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62" w:rsidRDefault="00943262" w:rsidP="00B62588">
      <w:pPr>
        <w:spacing w:after="0"/>
        <w:rPr>
          <w:rFonts w:ascii="Arial" w:eastAsia="+mj-ea" w:hAnsi="Arial" w:cs="Arial"/>
          <w:color w:val="1A1F71"/>
          <w:kern w:val="24"/>
          <w:sz w:val="72"/>
          <w:szCs w:val="94"/>
          <w:lang w:val="en-US"/>
        </w:rPr>
      </w:pPr>
    </w:p>
    <w:p w:rsidR="00943262" w:rsidRDefault="00943262" w:rsidP="00B62588">
      <w:pPr>
        <w:spacing w:after="0"/>
        <w:rPr>
          <w:rFonts w:ascii="Arial" w:eastAsia="+mj-ea" w:hAnsi="Arial" w:cs="Arial"/>
          <w:color w:val="1A1F71"/>
          <w:kern w:val="24"/>
          <w:sz w:val="72"/>
          <w:szCs w:val="94"/>
          <w:lang w:val="en-US"/>
        </w:rPr>
      </w:pPr>
    </w:p>
    <w:p w:rsidR="002029EC" w:rsidRDefault="004710FB" w:rsidP="00B62588">
      <w:pPr>
        <w:spacing w:after="0"/>
        <w:rPr>
          <w:rFonts w:ascii="Arial" w:eastAsia="+mj-ea" w:hAnsi="Arial" w:cs="Arial"/>
          <w:color w:val="1A1F71"/>
          <w:kern w:val="24"/>
          <w:sz w:val="72"/>
          <w:szCs w:val="94"/>
          <w:lang w:val="en-US"/>
        </w:rPr>
      </w:pPr>
      <w:r>
        <w:rPr>
          <w:rFonts w:ascii="Segoe UI" w:hAnsi="Segoe UI" w:cs="Segoe UI"/>
          <w:noProof/>
          <w:lang w:eastAsia="en-GB"/>
        </w:rPr>
        <w:drawing>
          <wp:anchor distT="0" distB="0" distL="114300" distR="114300" simplePos="0" relativeHeight="251659264" behindDoc="0" locked="0" layoutInCell="1" allowOverlap="1" wp14:anchorId="4D934C01" wp14:editId="26D796A9">
            <wp:simplePos x="0" y="0"/>
            <wp:positionH relativeFrom="page">
              <wp:align>right</wp:align>
            </wp:positionH>
            <wp:positionV relativeFrom="page">
              <wp:posOffset>14605</wp:posOffset>
            </wp:positionV>
            <wp:extent cx="1470660" cy="830580"/>
            <wp:effectExtent l="0" t="0" r="0" b="7620"/>
            <wp:wrapNone/>
            <wp:docPr id="36" name="Picture 36" descr="New V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w V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AFB" w:rsidRPr="00FB5770">
        <w:rPr>
          <w:rFonts w:ascii="Arial" w:eastAsia="+mj-ea" w:hAnsi="Arial" w:cs="Arial"/>
          <w:color w:val="1A1F71"/>
          <w:kern w:val="24"/>
          <w:sz w:val="72"/>
          <w:szCs w:val="94"/>
          <w:lang w:val="en-US"/>
        </w:rPr>
        <w:t>Appendix: Detailed Communications Material</w:t>
      </w:r>
    </w:p>
    <w:p w:rsidR="00CE1AD4" w:rsidRPr="00FB5770" w:rsidRDefault="00CE1AD4" w:rsidP="00B62588">
      <w:pPr>
        <w:spacing w:after="0"/>
        <w:rPr>
          <w:rFonts w:ascii="Arial" w:eastAsia="+mj-ea" w:hAnsi="Arial" w:cs="Arial"/>
          <w:color w:val="1A1F71"/>
          <w:kern w:val="24"/>
          <w:sz w:val="72"/>
          <w:szCs w:val="94"/>
          <w:lang w:val="en-US"/>
        </w:rPr>
      </w:pPr>
    </w:p>
    <w:p w:rsidR="00FB5770" w:rsidRPr="00FB5770" w:rsidRDefault="00FB5770" w:rsidP="00B62588">
      <w:pPr>
        <w:spacing w:after="0" w:line="240" w:lineRule="auto"/>
        <w:rPr>
          <w:rFonts w:ascii="Arial" w:eastAsia="+mj-ea" w:hAnsi="Arial" w:cs="Arial"/>
          <w:color w:val="1A1F71"/>
          <w:kern w:val="24"/>
          <w:sz w:val="94"/>
          <w:szCs w:val="94"/>
          <w:lang w:val="en-US"/>
        </w:rPr>
      </w:pPr>
      <w:r w:rsidRPr="00FB5770">
        <w:rPr>
          <w:rFonts w:ascii="Arial" w:eastAsia="+mn-ea" w:hAnsi="Arial" w:cs="Arial"/>
          <w:color w:val="1A1F71"/>
          <w:kern w:val="24"/>
          <w:sz w:val="40"/>
          <w:szCs w:val="40"/>
          <w:lang w:val="en-US" w:eastAsia="en-GB"/>
        </w:rPr>
        <w:t xml:space="preserve">Here you’ll find some recommended </w:t>
      </w:r>
      <w:r w:rsidR="00B62588">
        <w:rPr>
          <w:rFonts w:ascii="Arial" w:eastAsia="+mn-ea" w:hAnsi="Arial" w:cs="Arial"/>
          <w:color w:val="1A1F71"/>
          <w:kern w:val="24"/>
          <w:sz w:val="40"/>
          <w:szCs w:val="40"/>
          <w:lang w:val="en-US" w:eastAsia="en-GB"/>
        </w:rPr>
        <w:t>c</w:t>
      </w:r>
      <w:r w:rsidRPr="00FB5770">
        <w:rPr>
          <w:rFonts w:ascii="Arial" w:eastAsia="+mn-ea" w:hAnsi="Arial" w:cs="Arial"/>
          <w:color w:val="1A1F71"/>
          <w:kern w:val="24"/>
          <w:sz w:val="40"/>
          <w:szCs w:val="40"/>
          <w:lang w:val="en-US" w:eastAsia="en-GB"/>
        </w:rPr>
        <w:t>ommunications for cardholders. These are guiding documents that you can use in your messaging</w:t>
      </w:r>
      <w:r>
        <w:rPr>
          <w:rFonts w:ascii="Arial" w:eastAsia="+mn-ea" w:hAnsi="Arial" w:cs="Arial"/>
          <w:color w:val="1A1F71"/>
          <w:kern w:val="24"/>
          <w:sz w:val="40"/>
          <w:szCs w:val="40"/>
          <w:lang w:val="en-US" w:eastAsia="en-GB"/>
        </w:rPr>
        <w:t>.</w:t>
      </w:r>
    </w:p>
    <w:p w:rsidR="00CC5AFB" w:rsidRPr="00FB5770" w:rsidRDefault="00CC5AFB">
      <w:pPr>
        <w:rPr>
          <w:rFonts w:ascii="Arial" w:eastAsia="+mj-ea" w:hAnsi="Arial" w:cs="Arial"/>
          <w:color w:val="5C5C5C"/>
          <w:kern w:val="24"/>
          <w:sz w:val="94"/>
          <w:szCs w:val="94"/>
          <w:lang w:val="en-US"/>
        </w:rPr>
      </w:pPr>
      <w:r w:rsidRPr="00FB5770">
        <w:rPr>
          <w:rFonts w:ascii="Arial" w:eastAsia="+mj-ea" w:hAnsi="Arial" w:cs="Arial"/>
          <w:color w:val="5C5C5C"/>
          <w:kern w:val="24"/>
          <w:sz w:val="94"/>
          <w:szCs w:val="94"/>
          <w:lang w:val="en-US"/>
        </w:rPr>
        <w:br w:type="page"/>
      </w:r>
    </w:p>
    <w:p w:rsidR="00162CC6" w:rsidRDefault="00162CC6">
      <w:pPr>
        <w:rPr>
          <w:rFonts w:ascii="Arial" w:eastAsia="+mj-ea" w:hAnsi="Arial" w:cs="Arial"/>
          <w:b/>
          <w:bCs/>
          <w:color w:val="1A1F71"/>
          <w:kern w:val="24"/>
          <w:sz w:val="28"/>
          <w:szCs w:val="28"/>
        </w:rPr>
      </w:pPr>
      <w:r>
        <w:rPr>
          <w:rFonts w:ascii="Arial" w:eastAsia="+mj-ea" w:hAnsi="Arial" w:cs="Arial"/>
          <w:b/>
          <w:bCs/>
          <w:color w:val="1A1F71"/>
          <w:kern w:val="24"/>
          <w:sz w:val="28"/>
          <w:szCs w:val="28"/>
        </w:rPr>
        <w:lastRenderedPageBreak/>
        <w:t>Disclaimer</w:t>
      </w:r>
    </w:p>
    <w:p w:rsidR="00162CC6" w:rsidRDefault="00162CC6" w:rsidP="00162CC6">
      <w:pPr>
        <w:spacing w:after="0" w:line="288" w:lineRule="auto"/>
        <w:rPr>
          <w:rFonts w:ascii="Arial" w:eastAsia="+mn-ea" w:hAnsi="Arial" w:cs="Arial"/>
          <w:color w:val="5C5C5C"/>
          <w:kern w:val="24"/>
          <w:sz w:val="24"/>
          <w:szCs w:val="24"/>
          <w:lang w:eastAsia="en-GB"/>
        </w:rPr>
      </w:pPr>
      <w:r w:rsidRPr="00162CC6">
        <w:rPr>
          <w:rFonts w:ascii="Arial" w:eastAsia="+mn-ea" w:hAnsi="Arial" w:cs="Arial"/>
          <w:color w:val="5C5C5C"/>
          <w:kern w:val="24"/>
          <w:sz w:val="24"/>
          <w:szCs w:val="24"/>
          <w:lang w:eastAsia="en-GB"/>
        </w:rPr>
        <w:t xml:space="preserve">This presentation is furnished to you solely in your capacity as a customer of Visa and[/or] a participant in the Visa payments system. </w:t>
      </w:r>
    </w:p>
    <w:p w:rsidR="00162CC6" w:rsidRDefault="00162CC6" w:rsidP="00162CC6">
      <w:pPr>
        <w:spacing w:after="0" w:line="288" w:lineRule="auto"/>
        <w:rPr>
          <w:rFonts w:ascii="Arial" w:eastAsia="+mn-ea" w:hAnsi="Arial" w:cs="Arial"/>
          <w:color w:val="5C5C5C"/>
          <w:kern w:val="24"/>
          <w:sz w:val="24"/>
          <w:szCs w:val="24"/>
          <w:lang w:eastAsia="en-GB"/>
        </w:rPr>
      </w:pPr>
      <w:r w:rsidRPr="00162CC6">
        <w:rPr>
          <w:rFonts w:ascii="Arial" w:eastAsia="+mn-ea" w:hAnsi="Arial" w:cs="Arial"/>
          <w:color w:val="5C5C5C"/>
          <w:kern w:val="24"/>
          <w:sz w:val="24"/>
          <w:szCs w:val="24"/>
          <w:lang w:eastAsia="en-GB"/>
        </w:rPr>
        <w:br/>
        <w:t xml:space="preserve">By accepting this presentation, you acknowledge that the information contained herein (the “Information”) is confidential and subject to the confidentiality restrictions contained in Visa’s Rules and[/or] other confidentiality agreements, which limit your use of the Information. </w:t>
      </w:r>
    </w:p>
    <w:p w:rsidR="00162CC6" w:rsidRPr="00162CC6" w:rsidRDefault="00162CC6" w:rsidP="00162CC6">
      <w:pPr>
        <w:spacing w:after="0" w:line="288" w:lineRule="auto"/>
        <w:rPr>
          <w:rFonts w:ascii="Times New Roman" w:eastAsia="Times New Roman" w:hAnsi="Times New Roman" w:cs="Times New Roman"/>
          <w:sz w:val="24"/>
          <w:szCs w:val="24"/>
          <w:lang w:eastAsia="en-GB"/>
        </w:rPr>
      </w:pPr>
    </w:p>
    <w:p w:rsidR="00162CC6" w:rsidRDefault="00162CC6" w:rsidP="00162CC6">
      <w:pPr>
        <w:spacing w:after="0" w:line="288" w:lineRule="auto"/>
        <w:rPr>
          <w:rFonts w:ascii="Arial" w:eastAsia="+mn-ea" w:hAnsi="Arial" w:cs="Arial"/>
          <w:color w:val="5C5C5C"/>
          <w:kern w:val="24"/>
          <w:sz w:val="24"/>
          <w:szCs w:val="24"/>
          <w:lang w:eastAsia="en-GB"/>
        </w:rPr>
      </w:pPr>
      <w:r w:rsidRPr="00162CC6">
        <w:rPr>
          <w:rFonts w:ascii="Arial" w:eastAsia="+mn-ea" w:hAnsi="Arial" w:cs="Arial"/>
          <w:color w:val="5C5C5C"/>
          <w:kern w:val="24"/>
          <w:sz w:val="24"/>
          <w:szCs w:val="24"/>
          <w:lang w:eastAsia="en-GB"/>
        </w:rPr>
        <w:t>You agree to keep the Information confidential and not to use the Information for any purpose other than in your capacity as a customer of Visa or as a participant in the Visa payments system. The Information may only be disseminated within your organisation on a need-to-know basis to enable your participation in the Visa payments system. Please be advised that the Information may constitute material non-public information under U.S. federal securities laws and that purchasing or selling securities of Visa Inc. while being aware of material non-public information would constitute a violation of applicable U.S. federal securities laws.</w:t>
      </w:r>
    </w:p>
    <w:p w:rsidR="00162CC6" w:rsidRPr="00162CC6" w:rsidRDefault="00162CC6" w:rsidP="00162CC6">
      <w:pPr>
        <w:spacing w:after="0" w:line="288" w:lineRule="auto"/>
        <w:rPr>
          <w:rFonts w:ascii="Times New Roman" w:eastAsia="Times New Roman" w:hAnsi="Times New Roman" w:cs="Times New Roman"/>
          <w:sz w:val="24"/>
          <w:szCs w:val="24"/>
          <w:lang w:eastAsia="en-GB"/>
        </w:rPr>
      </w:pPr>
    </w:p>
    <w:p w:rsidR="00162CC6" w:rsidRPr="00162CC6" w:rsidRDefault="00162CC6" w:rsidP="00162CC6">
      <w:pPr>
        <w:spacing w:after="0" w:line="288" w:lineRule="auto"/>
        <w:rPr>
          <w:rFonts w:ascii="Times New Roman" w:eastAsia="Times New Roman" w:hAnsi="Times New Roman" w:cs="Times New Roman"/>
          <w:sz w:val="24"/>
          <w:szCs w:val="24"/>
          <w:lang w:eastAsia="en-GB"/>
        </w:rPr>
      </w:pPr>
      <w:r w:rsidRPr="00162CC6">
        <w:rPr>
          <w:rFonts w:ascii="Arial" w:eastAsia="+mn-ea" w:hAnsi="Arial" w:cs="Arial"/>
          <w:color w:val="5C5C5C"/>
          <w:kern w:val="24"/>
          <w:sz w:val="24"/>
          <w:szCs w:val="24"/>
          <w:lang w:eastAsia="en-GB"/>
        </w:rPr>
        <w:t>Case studies, comparisons, statistics, research and recommendations are provided “AS IS” and intended for informational purposes only and should not be relied upon for operational, marketing, legal, technical, tax, financial or other advice.</w:t>
      </w:r>
    </w:p>
    <w:p w:rsidR="00162CC6" w:rsidRDefault="00162CC6" w:rsidP="00162CC6">
      <w:pPr>
        <w:spacing w:after="0" w:line="288" w:lineRule="auto"/>
        <w:rPr>
          <w:rFonts w:ascii="Arial" w:eastAsia="+mn-ea" w:hAnsi="Arial" w:cs="Arial"/>
          <w:color w:val="5C5C5C"/>
          <w:kern w:val="24"/>
          <w:sz w:val="24"/>
          <w:szCs w:val="24"/>
          <w:lang w:eastAsia="en-GB"/>
        </w:rPr>
      </w:pPr>
    </w:p>
    <w:p w:rsidR="00162CC6" w:rsidRPr="00162CC6" w:rsidRDefault="00162CC6" w:rsidP="00162CC6">
      <w:pPr>
        <w:spacing w:after="0" w:line="288" w:lineRule="auto"/>
        <w:rPr>
          <w:rFonts w:ascii="Times New Roman" w:eastAsia="Times New Roman" w:hAnsi="Times New Roman" w:cs="Times New Roman"/>
          <w:sz w:val="24"/>
          <w:szCs w:val="24"/>
          <w:lang w:eastAsia="en-GB"/>
        </w:rPr>
      </w:pPr>
      <w:r>
        <w:rPr>
          <w:rFonts w:ascii="Arial" w:eastAsia="+mn-ea" w:hAnsi="Arial" w:cs="Arial"/>
          <w:color w:val="5C5C5C"/>
          <w:kern w:val="24"/>
          <w:sz w:val="24"/>
          <w:szCs w:val="24"/>
          <w:lang w:eastAsia="en-GB"/>
        </w:rPr>
        <w:t>T</w:t>
      </w:r>
      <w:r w:rsidRPr="00162CC6">
        <w:rPr>
          <w:rFonts w:ascii="Arial" w:eastAsia="+mn-ea" w:hAnsi="Arial" w:cs="Arial"/>
          <w:color w:val="5C5C5C"/>
          <w:kern w:val="24"/>
          <w:sz w:val="24"/>
          <w:szCs w:val="24"/>
          <w:lang w:eastAsia="en-GB"/>
        </w:rPr>
        <w:t>he products and services described in this document may be subject to further development and launch dates for specific features are indicative only. Visa reserves the right to revise this document accordingly.</w:t>
      </w:r>
    </w:p>
    <w:p w:rsidR="00162CC6" w:rsidRPr="00162CC6" w:rsidRDefault="00162CC6" w:rsidP="00162CC6">
      <w:pPr>
        <w:spacing w:after="0" w:line="288" w:lineRule="auto"/>
        <w:rPr>
          <w:rFonts w:ascii="Times New Roman" w:eastAsia="Times New Roman" w:hAnsi="Times New Roman" w:cs="Times New Roman"/>
          <w:sz w:val="24"/>
          <w:szCs w:val="24"/>
          <w:lang w:eastAsia="en-GB"/>
        </w:rPr>
      </w:pPr>
      <w:r w:rsidRPr="00162CC6">
        <w:rPr>
          <w:rFonts w:ascii="Arial" w:eastAsia="+mn-ea" w:hAnsi="Arial" w:cs="Arial"/>
          <w:color w:val="5C5C5C"/>
          <w:kern w:val="24"/>
          <w:sz w:val="24"/>
          <w:szCs w:val="24"/>
          <w:lang w:eastAsia="en-GB"/>
        </w:rPr>
        <w:t xml:space="preserve"> </w:t>
      </w:r>
    </w:p>
    <w:p w:rsidR="00162CC6" w:rsidRPr="00162CC6" w:rsidRDefault="00162CC6" w:rsidP="00162CC6">
      <w:pPr>
        <w:spacing w:after="0" w:line="288" w:lineRule="auto"/>
        <w:rPr>
          <w:rFonts w:ascii="Times New Roman" w:eastAsia="Times New Roman" w:hAnsi="Times New Roman" w:cs="Times New Roman"/>
          <w:sz w:val="24"/>
          <w:szCs w:val="24"/>
          <w:lang w:eastAsia="en-GB"/>
        </w:rPr>
      </w:pPr>
      <w:r w:rsidRPr="00162CC6">
        <w:rPr>
          <w:rFonts w:ascii="Arial" w:eastAsia="+mn-ea" w:hAnsi="Arial" w:cs="Arial"/>
          <w:color w:val="5C5C5C"/>
          <w:kern w:val="24"/>
          <w:sz w:val="24"/>
          <w:szCs w:val="24"/>
          <w:lang w:eastAsia="en-GB"/>
        </w:rPr>
        <w:t>As a new regulatory framework in an evolving ecosystem, the requirements for SCA still need to be refined for some use cases. This document represents Visa’s evolving thinking, but it should not be taken as a definitive position or considered as legal advice, and it is subject to change in light of competent authorities’ guidance and clarifications. Visa reserves the right to revise this document pending further regulatory developments. We encourage clients to contact Visa if they experience challenges due to conflicting guidance from local regulators. Where it makes sense, Visa will proactively engage with regulators to try and resolve such issues.</w:t>
      </w:r>
    </w:p>
    <w:p w:rsidR="00162CC6" w:rsidRPr="00162CC6" w:rsidRDefault="00162CC6" w:rsidP="00162CC6">
      <w:pPr>
        <w:spacing w:after="0" w:line="288" w:lineRule="auto"/>
        <w:rPr>
          <w:rFonts w:ascii="Times New Roman" w:eastAsia="Times New Roman" w:hAnsi="Times New Roman" w:cs="Times New Roman"/>
          <w:sz w:val="24"/>
          <w:szCs w:val="24"/>
          <w:lang w:eastAsia="en-GB"/>
        </w:rPr>
      </w:pPr>
      <w:r w:rsidRPr="00162CC6">
        <w:rPr>
          <w:rFonts w:ascii="Arial" w:eastAsia="+mn-ea" w:hAnsi="Arial" w:cs="Arial"/>
          <w:color w:val="5C5C5C"/>
          <w:kern w:val="24"/>
          <w:sz w:val="24"/>
          <w:szCs w:val="24"/>
          <w:lang w:eastAsia="en-GB"/>
        </w:rPr>
        <w:t> </w:t>
      </w:r>
    </w:p>
    <w:p w:rsidR="00B33C54" w:rsidRDefault="00162CC6" w:rsidP="00B33C54">
      <w:pPr>
        <w:spacing w:after="0" w:line="288" w:lineRule="auto"/>
        <w:rPr>
          <w:rFonts w:ascii="Arial" w:eastAsia="+mn-ea" w:hAnsi="Arial" w:cs="Arial"/>
          <w:color w:val="5C5C5C"/>
          <w:kern w:val="24"/>
          <w:sz w:val="24"/>
          <w:szCs w:val="24"/>
          <w:lang w:eastAsia="en-GB"/>
        </w:rPr>
        <w:sectPr w:rsidR="00B33C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162CC6">
        <w:rPr>
          <w:rFonts w:ascii="Arial" w:eastAsia="+mn-ea" w:hAnsi="Arial" w:cs="Arial"/>
          <w:color w:val="5C5C5C"/>
          <w:kern w:val="24"/>
          <w:sz w:val="24"/>
          <w:szCs w:val="24"/>
          <w:lang w:eastAsia="en-GB"/>
        </w:rPr>
        <w:t xml:space="preserve">This guide is also not intended to ensure or guarantee compliance </w:t>
      </w:r>
      <w:r w:rsidRPr="00162CC6">
        <w:rPr>
          <w:rFonts w:ascii="Arial" w:eastAsia="+mn-ea" w:hAnsi="Arial" w:cs="Arial"/>
          <w:color w:val="5C5C5C"/>
          <w:kern w:val="24"/>
          <w:sz w:val="24"/>
          <w:szCs w:val="24"/>
          <w:lang w:eastAsia="en-GB"/>
        </w:rPr>
        <w:br/>
        <w:t xml:space="preserve">with regulatory requirements. Payment Service Providers are responsible </w:t>
      </w:r>
      <w:r w:rsidRPr="00162CC6">
        <w:rPr>
          <w:rFonts w:ascii="Arial" w:eastAsia="+mn-ea" w:hAnsi="Arial" w:cs="Arial"/>
          <w:color w:val="5C5C5C"/>
          <w:kern w:val="24"/>
          <w:sz w:val="24"/>
          <w:szCs w:val="24"/>
          <w:lang w:eastAsia="en-GB"/>
        </w:rPr>
        <w:br/>
        <w:t xml:space="preserve">for their own compliance with SCA requirements, and are encouraged </w:t>
      </w:r>
      <w:r w:rsidRPr="00162CC6">
        <w:rPr>
          <w:rFonts w:ascii="Arial" w:eastAsia="+mn-ea" w:hAnsi="Arial" w:cs="Arial"/>
          <w:color w:val="5C5C5C"/>
          <w:kern w:val="24"/>
          <w:sz w:val="24"/>
          <w:szCs w:val="24"/>
          <w:lang w:eastAsia="en-GB"/>
        </w:rPr>
        <w:br/>
        <w:t>to seek the advice of a competent professional where</w:t>
      </w:r>
      <w:r w:rsidR="00B33C54">
        <w:rPr>
          <w:rFonts w:ascii="Arial" w:eastAsia="+mn-ea" w:hAnsi="Arial" w:cs="Arial"/>
          <w:color w:val="5C5C5C"/>
          <w:kern w:val="24"/>
          <w:sz w:val="24"/>
          <w:szCs w:val="24"/>
          <w:lang w:eastAsia="en-GB"/>
        </w:rPr>
        <w:t xml:space="preserve"> such advice </w:t>
      </w:r>
      <w:r w:rsidR="00B33C54">
        <w:rPr>
          <w:rFonts w:ascii="Arial" w:eastAsia="+mn-ea" w:hAnsi="Arial" w:cs="Arial"/>
          <w:color w:val="5C5C5C"/>
          <w:kern w:val="24"/>
          <w:sz w:val="24"/>
          <w:szCs w:val="24"/>
          <w:lang w:eastAsia="en-GB"/>
        </w:rPr>
        <w:br/>
        <w:t>is required.</w:t>
      </w:r>
    </w:p>
    <w:p w:rsidR="00CC5AFB" w:rsidRPr="00B33C54" w:rsidRDefault="00CC5AFB" w:rsidP="00B33C54">
      <w:pPr>
        <w:spacing w:after="0" w:line="288" w:lineRule="auto"/>
        <w:rPr>
          <w:rFonts w:ascii="Arial" w:hAnsi="Arial" w:cs="Arial"/>
          <w:color w:val="5C5C5C"/>
        </w:rPr>
      </w:pPr>
      <w:r>
        <w:rPr>
          <w:rFonts w:ascii="Arial" w:eastAsia="+mj-ea" w:hAnsi="Arial" w:cs="Arial"/>
          <w:b/>
          <w:bCs/>
          <w:color w:val="1A1F71"/>
          <w:kern w:val="24"/>
          <w:sz w:val="28"/>
          <w:szCs w:val="28"/>
        </w:rPr>
        <w:lastRenderedPageBreak/>
        <w:t>Appendix 4.2.1</w:t>
      </w:r>
      <w:r>
        <w:rPr>
          <w:rFonts w:ascii="Arial" w:eastAsia="+mj-ea" w:hAnsi="Arial" w:cs="Arial"/>
          <w:color w:val="1A1F71"/>
          <w:kern w:val="24"/>
          <w:sz w:val="48"/>
          <w:szCs w:val="48"/>
          <w:lang w:val="en-US"/>
        </w:rPr>
        <w:br/>
      </w:r>
      <w:r>
        <w:rPr>
          <w:rFonts w:ascii="Arial" w:eastAsia="+mj-ea" w:hAnsi="Arial" w:cs="Arial"/>
          <w:color w:val="1A1F71"/>
          <w:kern w:val="24"/>
          <w:sz w:val="48"/>
          <w:szCs w:val="48"/>
        </w:rPr>
        <w:t>Website paragraph</w:t>
      </w:r>
    </w:p>
    <w:p w:rsidR="00CC5AFB" w:rsidRDefault="00CC5AFB" w:rsidP="00CC5AFB">
      <w:pPr>
        <w:pStyle w:val="NormalWeb"/>
        <w:spacing w:before="0" w:beforeAutospacing="0" w:after="0" w:afterAutospacing="0" w:line="288" w:lineRule="auto"/>
      </w:pPr>
      <w:r>
        <w:rPr>
          <w:rFonts w:ascii="Arial" w:eastAsia="+mn-ea" w:hAnsi="Arial" w:cs="Arial"/>
          <w:i/>
          <w:iCs/>
          <w:color w:val="5C5C5C"/>
          <w:kern w:val="24"/>
        </w:rPr>
        <w:t>Here’s an example of how we would recommend you communicate SCA on your business website, where you feel it’s appropriate (e.g. FAQ page, help page or during the checkout process).</w:t>
      </w:r>
    </w:p>
    <w:p w:rsidR="00CC5AFB" w:rsidRDefault="00CC5AFB">
      <w:pPr>
        <w:rPr>
          <w:color w:val="1A1F71"/>
        </w:rPr>
      </w:pPr>
    </w:p>
    <w:p w:rsidR="00CC5AFB" w:rsidRDefault="00CC5AFB" w:rsidP="00CC5AFB">
      <w:pPr>
        <w:pStyle w:val="NormalWeb"/>
        <w:spacing w:before="0" w:beforeAutospacing="0" w:after="0" w:afterAutospacing="0" w:line="288" w:lineRule="auto"/>
      </w:pPr>
      <w:r>
        <w:rPr>
          <w:rFonts w:ascii="Arial" w:eastAsia="+mn-ea" w:hAnsi="Arial" w:cs="Arial"/>
          <w:b/>
          <w:bCs/>
          <w:color w:val="5C5C5C"/>
          <w:kern w:val="24"/>
        </w:rPr>
        <w:t>Our checkout process uses Visa Secure</w:t>
      </w:r>
    </w:p>
    <w:p w:rsidR="00CC5AFB" w:rsidRDefault="00CC5AFB" w:rsidP="00CC5AFB">
      <w:pPr>
        <w:pStyle w:val="NormalWeb"/>
        <w:spacing w:before="0" w:beforeAutospacing="0" w:after="0" w:afterAutospacing="0" w:line="288" w:lineRule="auto"/>
      </w:pPr>
      <w:r>
        <w:rPr>
          <w:rFonts w:ascii="Arial" w:eastAsia="+mn-ea" w:hAnsi="Arial" w:cs="Arial"/>
          <w:color w:val="5C5C5C"/>
          <w:kern w:val="24"/>
        </w:rPr>
        <w:t>Our checkout process uses Visa Secure to ensure only you can use your Visa. It runs in the background. You may be asked to provide additional information to confirm that you are the genuine cardholder. This will give you even more confidence and protection when paying with your Visa. To understand how you can benefit from this extra layer of protection, contact the bank which issued your Visa card.</w:t>
      </w:r>
    </w:p>
    <w:p w:rsidR="00CC5AFB" w:rsidRDefault="00CC5AFB" w:rsidP="00CC5AFB">
      <w:pPr>
        <w:pStyle w:val="NormalWeb"/>
        <w:spacing w:before="0" w:beforeAutospacing="0" w:after="0" w:afterAutospacing="0" w:line="288" w:lineRule="auto"/>
      </w:pPr>
      <w:r>
        <w:rPr>
          <w:rFonts w:ascii="Arial" w:eastAsia="+mn-ea" w:hAnsi="Arial" w:cs="Arial"/>
          <w:color w:val="5C5C5C"/>
          <w:kern w:val="24"/>
        </w:rPr>
        <w:t> </w:t>
      </w:r>
    </w:p>
    <w:p w:rsidR="00CC5AFB" w:rsidRDefault="00CC5AFB" w:rsidP="00CC5AFB">
      <w:pPr>
        <w:pStyle w:val="NormalWeb"/>
        <w:spacing w:before="0" w:beforeAutospacing="0" w:after="0" w:afterAutospacing="0" w:line="288" w:lineRule="auto"/>
      </w:pPr>
      <w:r>
        <w:rPr>
          <w:rFonts w:ascii="Arial" w:eastAsia="+mn-ea" w:hAnsi="Arial" w:cs="Arial"/>
          <w:b/>
          <w:bCs/>
          <w:color w:val="5C5C5C"/>
          <w:kern w:val="24"/>
        </w:rPr>
        <w:t>How you pay online with your Visa is about to change with the upcoming implementation of Strong Customer Authentication (SCA) as part of legislation introduced by the EU.</w:t>
      </w:r>
    </w:p>
    <w:p w:rsidR="00CC5AFB" w:rsidRDefault="00CC5AFB" w:rsidP="00CC5AFB">
      <w:pPr>
        <w:pStyle w:val="NormalWeb"/>
        <w:spacing w:before="0" w:beforeAutospacing="0" w:after="0" w:afterAutospacing="0" w:line="288" w:lineRule="auto"/>
      </w:pPr>
      <w:r>
        <w:rPr>
          <w:rFonts w:ascii="Arial" w:eastAsia="+mn-ea" w:hAnsi="Arial" w:cs="Arial"/>
          <w:color w:val="5C5C5C"/>
          <w:kern w:val="24"/>
        </w:rPr>
        <w:t> </w:t>
      </w:r>
    </w:p>
    <w:p w:rsidR="00CC5AFB" w:rsidRDefault="00CC5AFB" w:rsidP="00CC5AFB">
      <w:pPr>
        <w:pStyle w:val="NormalWeb"/>
        <w:spacing w:before="0" w:beforeAutospacing="0" w:after="0" w:afterAutospacing="0" w:line="288" w:lineRule="auto"/>
      </w:pPr>
      <w:r>
        <w:rPr>
          <w:rFonts w:ascii="Arial" w:eastAsia="+mn-ea" w:hAnsi="Arial" w:cs="Arial"/>
          <w:color w:val="5C5C5C"/>
          <w:kern w:val="24"/>
        </w:rPr>
        <w:t xml:space="preserve">From </w:t>
      </w:r>
      <w:r>
        <w:rPr>
          <w:rFonts w:ascii="Arial" w:eastAsia="+mn-ea" w:hAnsi="Arial" w:cs="Arial"/>
          <w:b/>
          <w:bCs/>
          <w:color w:val="003EA9"/>
          <w:kern w:val="24"/>
        </w:rPr>
        <w:t>(Date)*</w:t>
      </w:r>
      <w:r>
        <w:rPr>
          <w:rFonts w:ascii="Arial" w:eastAsia="+mn-ea" w:hAnsi="Arial" w:cs="Arial"/>
          <w:color w:val="5C5C5C"/>
          <w:kern w:val="24"/>
        </w:rPr>
        <w:t>,</w:t>
      </w:r>
      <w:r>
        <w:rPr>
          <w:rFonts w:ascii="Arial" w:eastAsia="+mn-ea" w:hAnsi="Arial" w:cs="Arial"/>
          <w:b/>
          <w:bCs/>
          <w:color w:val="F7B600"/>
          <w:kern w:val="24"/>
        </w:rPr>
        <w:t xml:space="preserve"> </w:t>
      </w:r>
      <w:r>
        <w:rPr>
          <w:rFonts w:ascii="Arial" w:eastAsia="+mn-ea" w:hAnsi="Arial" w:cs="Arial"/>
          <w:color w:val="5C5C5C"/>
          <w:kern w:val="24"/>
        </w:rPr>
        <w:t xml:space="preserve">you may be asked to take an additional security step to confirm you are you when making a payment using your bank’s chosen authentication method. This is called two-factor authentication, which means you will have to provide information from at least two of the three categories below. Your bank will have informed you by now on how to do this. If they haven’t please contact your bank. </w:t>
      </w:r>
    </w:p>
    <w:p w:rsidR="00CC5AFB" w:rsidRDefault="00CC5AFB" w:rsidP="00CC5AFB">
      <w:pPr>
        <w:pStyle w:val="NormalWeb"/>
        <w:spacing w:before="0" w:beforeAutospacing="0" w:after="0" w:afterAutospacing="0" w:line="288" w:lineRule="auto"/>
      </w:pPr>
      <w:r>
        <w:rPr>
          <w:rFonts w:ascii="Arial" w:eastAsia="+mn-ea" w:hAnsi="Arial" w:cs="Arial"/>
          <w:color w:val="5C5C5C"/>
          <w:kern w:val="24"/>
        </w:rPr>
        <w:t> </w:t>
      </w:r>
    </w:p>
    <w:p w:rsidR="00CC5AFB" w:rsidRDefault="00CC5AFB" w:rsidP="00CC5AFB">
      <w:pPr>
        <w:pStyle w:val="ListParagraph"/>
        <w:numPr>
          <w:ilvl w:val="0"/>
          <w:numId w:val="1"/>
        </w:numPr>
        <w:spacing w:line="288" w:lineRule="auto"/>
      </w:pPr>
      <w:r>
        <w:rPr>
          <w:rFonts w:ascii="Arial" w:eastAsia="+mn-ea" w:hAnsi="Arial" w:cs="Arial"/>
          <w:b/>
          <w:bCs/>
          <w:color w:val="5C5C5C"/>
          <w:kern w:val="24"/>
        </w:rPr>
        <w:t>Something you know</w:t>
      </w:r>
      <w:r>
        <w:rPr>
          <w:rFonts w:ascii="Arial" w:eastAsia="+mn-ea" w:hAnsi="Arial" w:cs="Arial"/>
          <w:color w:val="5C5C5C"/>
          <w:kern w:val="24"/>
        </w:rPr>
        <w:t xml:space="preserve"> – such as a password or PIN</w:t>
      </w:r>
    </w:p>
    <w:p w:rsidR="00CC5AFB" w:rsidRDefault="00CC5AFB" w:rsidP="00CC5AFB">
      <w:pPr>
        <w:pStyle w:val="ListParagraph"/>
        <w:numPr>
          <w:ilvl w:val="0"/>
          <w:numId w:val="1"/>
        </w:numPr>
        <w:spacing w:line="288" w:lineRule="auto"/>
      </w:pPr>
      <w:r>
        <w:rPr>
          <w:rFonts w:ascii="Arial" w:eastAsia="+mn-ea" w:hAnsi="Arial" w:cs="Arial"/>
          <w:b/>
          <w:bCs/>
          <w:color w:val="5C5C5C"/>
          <w:kern w:val="24"/>
        </w:rPr>
        <w:t>Something you have</w:t>
      </w:r>
      <w:r>
        <w:rPr>
          <w:rFonts w:ascii="Arial" w:eastAsia="+mn-ea" w:hAnsi="Arial" w:cs="Arial"/>
          <w:color w:val="5C5C5C"/>
          <w:kern w:val="24"/>
        </w:rPr>
        <w:t xml:space="preserve"> – such as a mobile phone, card reader or other device</w:t>
      </w:r>
    </w:p>
    <w:p w:rsidR="00CC5AFB" w:rsidRDefault="00CC5AFB" w:rsidP="00CC5AFB">
      <w:pPr>
        <w:pStyle w:val="ListParagraph"/>
        <w:numPr>
          <w:ilvl w:val="0"/>
          <w:numId w:val="1"/>
        </w:numPr>
        <w:spacing w:line="288" w:lineRule="auto"/>
      </w:pPr>
      <w:r>
        <w:rPr>
          <w:rFonts w:ascii="Arial" w:eastAsia="+mn-ea" w:hAnsi="Arial" w:cs="Arial"/>
          <w:b/>
          <w:bCs/>
          <w:color w:val="5C5C5C"/>
          <w:kern w:val="24"/>
        </w:rPr>
        <w:t xml:space="preserve">Something you are </w:t>
      </w:r>
      <w:r>
        <w:rPr>
          <w:rFonts w:ascii="Arial" w:eastAsia="+mn-ea" w:hAnsi="Arial" w:cs="Arial"/>
          <w:color w:val="5C5C5C"/>
          <w:kern w:val="24"/>
        </w:rPr>
        <w:t>– such as iris scans, facial recognition or a fingerprint</w:t>
      </w:r>
    </w:p>
    <w:p w:rsidR="00CC5AFB" w:rsidRDefault="00CC5AFB" w:rsidP="00CC5AFB">
      <w:pPr>
        <w:pStyle w:val="NormalWeb"/>
        <w:spacing w:before="0" w:beforeAutospacing="0" w:after="0" w:afterAutospacing="0" w:line="288" w:lineRule="auto"/>
      </w:pPr>
      <w:r>
        <w:rPr>
          <w:rFonts w:ascii="Arial" w:eastAsia="+mn-ea" w:hAnsi="Arial" w:cs="Arial"/>
          <w:color w:val="5C5C5C"/>
          <w:kern w:val="24"/>
        </w:rPr>
        <w:t> </w:t>
      </w:r>
    </w:p>
    <w:p w:rsidR="00CC5AFB" w:rsidRDefault="00CC5AFB" w:rsidP="00CC5AFB">
      <w:pPr>
        <w:pStyle w:val="NormalWeb"/>
        <w:spacing w:before="0" w:beforeAutospacing="0" w:after="0" w:afterAutospacing="0" w:line="288" w:lineRule="auto"/>
      </w:pPr>
      <w:r>
        <w:rPr>
          <w:rFonts w:ascii="Arial" w:eastAsia="+mn-ea" w:hAnsi="Arial" w:cs="Arial"/>
          <w:b/>
          <w:bCs/>
          <w:i/>
          <w:iCs/>
          <w:color w:val="003EA9"/>
          <w:kern w:val="24"/>
        </w:rPr>
        <w:t>Include this section if your business offers subscriptions or recurring payments.</w:t>
      </w:r>
    </w:p>
    <w:p w:rsidR="00CC5AFB" w:rsidRDefault="00CC5AFB" w:rsidP="00CC5AFB">
      <w:pPr>
        <w:pStyle w:val="NormalWeb"/>
        <w:spacing w:before="0" w:beforeAutospacing="0" w:after="0" w:afterAutospacing="0" w:line="288" w:lineRule="auto"/>
      </w:pPr>
      <w:r>
        <w:rPr>
          <w:rFonts w:ascii="Arial" w:eastAsia="+mn-ea" w:hAnsi="Arial" w:cs="Arial"/>
          <w:color w:val="5C5C5C"/>
          <w:kern w:val="24"/>
        </w:rPr>
        <w:t xml:space="preserve">You may need to confirm you are you when setting up a new subscription or recurring payment. Subsequent payments and existing subscriptions will not require two-factor authentication, although authentication may </w:t>
      </w:r>
      <w:r>
        <w:rPr>
          <w:rFonts w:ascii="Arial" w:eastAsia="+mn-ea" w:hAnsi="Arial" w:cs="Arial"/>
          <w:color w:val="5C5C5C"/>
          <w:kern w:val="24"/>
        </w:rPr>
        <w:br/>
        <w:t>be needed if you make changes to your subscription.</w:t>
      </w:r>
    </w:p>
    <w:p w:rsidR="00CC5AFB" w:rsidRDefault="00CC5AFB">
      <w:pPr>
        <w:rPr>
          <w:color w:val="1A1F71"/>
        </w:rPr>
      </w:pPr>
    </w:p>
    <w:p w:rsidR="00CC5AFB" w:rsidRDefault="00CC5AFB">
      <w:pPr>
        <w:rPr>
          <w:color w:val="1A1F71"/>
        </w:rPr>
      </w:pPr>
    </w:p>
    <w:p w:rsidR="00CC5AFB" w:rsidRDefault="00CC5AFB">
      <w:pPr>
        <w:rPr>
          <w:color w:val="1A1F71"/>
        </w:rPr>
      </w:pPr>
    </w:p>
    <w:p w:rsidR="00CC5AFB" w:rsidRPr="00CC5AFB" w:rsidRDefault="00CC5AFB" w:rsidP="00CC5AFB">
      <w:pPr>
        <w:spacing w:after="0" w:line="216" w:lineRule="auto"/>
        <w:rPr>
          <w:rFonts w:ascii="Times New Roman" w:eastAsia="Times New Roman" w:hAnsi="Times New Roman" w:cs="Times New Roman"/>
          <w:sz w:val="24"/>
          <w:szCs w:val="24"/>
          <w:lang w:eastAsia="en-GB"/>
        </w:rPr>
      </w:pPr>
    </w:p>
    <w:p w:rsidR="00CC5AFB" w:rsidRPr="00CC5AFB" w:rsidRDefault="00CC5AFB" w:rsidP="00CC5AFB">
      <w:pPr>
        <w:spacing w:after="0" w:line="216" w:lineRule="auto"/>
        <w:rPr>
          <w:rFonts w:ascii="Times New Roman" w:eastAsia="Times New Roman" w:hAnsi="Times New Roman" w:cs="Times New Roman"/>
          <w:sz w:val="24"/>
          <w:szCs w:val="24"/>
          <w:lang w:eastAsia="en-GB"/>
        </w:rPr>
      </w:pPr>
      <w:r w:rsidRPr="00CC5AFB">
        <w:rPr>
          <w:rFonts w:ascii="Arial" w:eastAsia="+mn-ea" w:hAnsi="Arial" w:cs="Arial"/>
          <w:color w:val="5C5C5C"/>
          <w:kern w:val="24"/>
          <w:sz w:val="14"/>
          <w:szCs w:val="14"/>
          <w:lang w:eastAsia="en-GB"/>
        </w:rPr>
        <w:t>*Insert date as required</w:t>
      </w:r>
    </w:p>
    <w:p w:rsidR="007B445B" w:rsidRDefault="00CC5AFB" w:rsidP="007B445B">
      <w:pPr>
        <w:rPr>
          <w:rFonts w:ascii="Arial" w:eastAsia="+mj-ea" w:hAnsi="Arial" w:cs="Arial"/>
          <w:color w:val="2A2D6C"/>
          <w:kern w:val="24"/>
          <w:sz w:val="48"/>
          <w:szCs w:val="48"/>
        </w:rPr>
      </w:pPr>
      <w:r>
        <w:rPr>
          <w:color w:val="1A1F71"/>
        </w:rPr>
        <w:br w:type="page"/>
      </w:r>
      <w:r w:rsidR="007B445B">
        <w:rPr>
          <w:rFonts w:ascii="Arial" w:eastAsia="+mj-ea" w:hAnsi="Arial" w:cs="Arial"/>
          <w:b/>
          <w:bCs/>
          <w:color w:val="1A1F71"/>
          <w:kern w:val="24"/>
          <w:sz w:val="28"/>
          <w:szCs w:val="28"/>
        </w:rPr>
        <w:lastRenderedPageBreak/>
        <w:t>Appendix 4.2.2</w:t>
      </w:r>
      <w:r w:rsidR="007B445B">
        <w:rPr>
          <w:rFonts w:ascii="Arial" w:eastAsia="+mj-ea" w:hAnsi="Arial" w:cs="Arial"/>
          <w:color w:val="1A1F71"/>
          <w:kern w:val="24"/>
          <w:sz w:val="48"/>
          <w:szCs w:val="48"/>
          <w:lang w:val="en-US"/>
        </w:rPr>
        <w:br/>
      </w:r>
      <w:r w:rsidR="007B445B">
        <w:rPr>
          <w:rFonts w:ascii="Arial" w:eastAsia="+mj-ea" w:hAnsi="Arial" w:cs="Arial"/>
          <w:color w:val="2A2D6C"/>
          <w:kern w:val="24"/>
          <w:sz w:val="48"/>
          <w:szCs w:val="48"/>
        </w:rPr>
        <w:t>Staff manual</w:t>
      </w:r>
    </w:p>
    <w:p w:rsidR="007B445B" w:rsidRDefault="007B445B" w:rsidP="007B445B">
      <w:pPr>
        <w:spacing w:after="0" w:line="288" w:lineRule="auto"/>
        <w:rPr>
          <w:rFonts w:ascii="Arial" w:eastAsia="+mn-ea" w:hAnsi="Arial" w:cs="Arial"/>
          <w:i/>
          <w:iCs/>
          <w:color w:val="5C5C5C"/>
          <w:kern w:val="24"/>
          <w:sz w:val="24"/>
          <w:szCs w:val="24"/>
          <w:lang w:eastAsia="en-GB"/>
        </w:rPr>
      </w:pPr>
      <w:r w:rsidRPr="00CC5AFB">
        <w:rPr>
          <w:rFonts w:ascii="Arial" w:eastAsia="+mn-ea" w:hAnsi="Arial" w:cs="Arial"/>
          <w:i/>
          <w:iCs/>
          <w:color w:val="5C5C5C"/>
          <w:kern w:val="24"/>
          <w:sz w:val="24"/>
          <w:szCs w:val="24"/>
          <w:lang w:eastAsia="en-GB"/>
        </w:rPr>
        <w:t>Here’s an example of a staff manual which shows how we would recommend you communicate SCA to your staff. It gives them the background information needed to help answer some common customer questions and will help avoid any disruption to your business.</w:t>
      </w:r>
    </w:p>
    <w:p w:rsidR="00CD0F43" w:rsidRPr="00CC5AFB" w:rsidRDefault="00CD0F43" w:rsidP="007B445B">
      <w:pPr>
        <w:spacing w:after="0" w:line="288" w:lineRule="auto"/>
        <w:rPr>
          <w:rFonts w:ascii="Times New Roman" w:eastAsia="Times New Roman" w:hAnsi="Times New Roman" w:cs="Times New Roman"/>
          <w:sz w:val="24"/>
          <w:szCs w:val="24"/>
          <w:lang w:eastAsia="en-GB"/>
        </w:rPr>
      </w:pPr>
    </w:p>
    <w:p w:rsidR="007B445B" w:rsidRPr="007B445B" w:rsidRDefault="007B445B" w:rsidP="007B445B">
      <w:pPr>
        <w:spacing w:after="0" w:line="280" w:lineRule="auto"/>
        <w:rPr>
          <w:rFonts w:ascii="Times New Roman" w:eastAsia="Times New Roman" w:hAnsi="Times New Roman" w:cs="Times New Roman"/>
          <w:sz w:val="24"/>
          <w:szCs w:val="24"/>
          <w:lang w:eastAsia="en-GB"/>
        </w:rPr>
      </w:pPr>
      <w:r w:rsidRPr="007B445B">
        <w:rPr>
          <w:rFonts w:ascii="Arial" w:eastAsia="+mn-ea" w:hAnsi="Arial" w:cs="Arial"/>
          <w:b/>
          <w:bCs/>
          <w:color w:val="5C5C5C"/>
          <w:kern w:val="24"/>
          <w:sz w:val="24"/>
          <w:szCs w:val="24"/>
          <w:lang w:eastAsia="en-GB"/>
        </w:rPr>
        <w:t>How our customers pay with their Visa online is about to get even safer and more secure.</w:t>
      </w:r>
    </w:p>
    <w:p w:rsidR="007B445B" w:rsidRPr="007B445B" w:rsidRDefault="007B445B" w:rsidP="007B445B">
      <w:pPr>
        <w:spacing w:after="0" w:line="280" w:lineRule="auto"/>
        <w:rPr>
          <w:rFonts w:ascii="Times New Roman" w:eastAsia="Times New Roman" w:hAnsi="Times New Roman" w:cs="Times New Roman"/>
          <w:sz w:val="24"/>
          <w:szCs w:val="24"/>
          <w:lang w:eastAsia="en-GB"/>
        </w:rPr>
      </w:pPr>
      <w:r w:rsidRPr="007B445B">
        <w:rPr>
          <w:rFonts w:ascii="Arial" w:eastAsia="+mn-ea" w:hAnsi="Arial" w:cs="Arial"/>
          <w:color w:val="5C5C5C"/>
          <w:kern w:val="24"/>
          <w:sz w:val="24"/>
          <w:szCs w:val="24"/>
          <w:lang w:eastAsia="en-GB"/>
        </w:rPr>
        <w:t xml:space="preserve"> </w:t>
      </w:r>
      <w:r w:rsidRPr="007B445B">
        <w:rPr>
          <w:rFonts w:ascii="Arial" w:eastAsia="+mn-ea" w:hAnsi="Arial" w:cs="Arial"/>
          <w:b/>
          <w:bCs/>
          <w:color w:val="5C5C5C"/>
          <w:kern w:val="24"/>
          <w:sz w:val="24"/>
          <w:szCs w:val="24"/>
          <w:u w:val="single"/>
          <w:lang w:eastAsia="en-GB"/>
        </w:rPr>
        <w:t xml:space="preserve"> </w:t>
      </w:r>
    </w:p>
    <w:p w:rsidR="007B445B" w:rsidRPr="007B445B" w:rsidRDefault="007B445B" w:rsidP="007B445B">
      <w:pPr>
        <w:spacing w:after="0" w:line="280" w:lineRule="auto"/>
        <w:rPr>
          <w:rFonts w:ascii="Times New Roman" w:eastAsia="Times New Roman" w:hAnsi="Times New Roman" w:cs="Times New Roman"/>
          <w:sz w:val="24"/>
          <w:szCs w:val="24"/>
          <w:lang w:eastAsia="en-GB"/>
        </w:rPr>
      </w:pPr>
      <w:r w:rsidRPr="007B445B">
        <w:rPr>
          <w:rFonts w:ascii="Arial" w:eastAsia="+mn-ea" w:hAnsi="Arial" w:cs="Arial"/>
          <w:color w:val="5C5C5C"/>
          <w:kern w:val="24"/>
          <w:sz w:val="24"/>
          <w:szCs w:val="24"/>
          <w:lang w:eastAsia="en-GB"/>
        </w:rPr>
        <w:t>New security measures will be introduced, called Strong Customer Authentication (SCA).</w:t>
      </w:r>
    </w:p>
    <w:p w:rsidR="007B445B" w:rsidRPr="007B445B" w:rsidRDefault="007B445B" w:rsidP="007B445B">
      <w:pPr>
        <w:spacing w:after="0" w:line="280" w:lineRule="auto"/>
        <w:rPr>
          <w:rFonts w:ascii="Times New Roman" w:eastAsia="Times New Roman" w:hAnsi="Times New Roman" w:cs="Times New Roman"/>
          <w:sz w:val="24"/>
          <w:szCs w:val="24"/>
          <w:lang w:eastAsia="en-GB"/>
        </w:rPr>
      </w:pPr>
      <w:r w:rsidRPr="007B445B">
        <w:rPr>
          <w:rFonts w:ascii="Arial" w:eastAsia="+mn-ea" w:hAnsi="Arial" w:cs="Arial"/>
          <w:color w:val="5C5C5C"/>
          <w:kern w:val="24"/>
          <w:sz w:val="24"/>
          <w:szCs w:val="24"/>
          <w:lang w:eastAsia="en-GB"/>
        </w:rPr>
        <w:t xml:space="preserve"> </w:t>
      </w:r>
    </w:p>
    <w:p w:rsidR="007B445B" w:rsidRPr="007B445B" w:rsidRDefault="007B445B" w:rsidP="007B445B">
      <w:pPr>
        <w:spacing w:after="0" w:line="280" w:lineRule="auto"/>
        <w:rPr>
          <w:rFonts w:ascii="Times New Roman" w:eastAsia="Times New Roman" w:hAnsi="Times New Roman" w:cs="Times New Roman"/>
          <w:sz w:val="24"/>
          <w:szCs w:val="24"/>
          <w:lang w:eastAsia="en-GB"/>
        </w:rPr>
      </w:pPr>
      <w:r w:rsidRPr="007B445B">
        <w:rPr>
          <w:rFonts w:ascii="Arial" w:eastAsia="+mn-ea" w:hAnsi="Arial" w:cs="Arial"/>
          <w:b/>
          <w:bCs/>
          <w:color w:val="5C5C5C"/>
          <w:kern w:val="24"/>
          <w:sz w:val="24"/>
          <w:szCs w:val="24"/>
          <w:lang w:eastAsia="en-GB"/>
        </w:rPr>
        <w:t>SCA. What is it?</w:t>
      </w:r>
    </w:p>
    <w:p w:rsidR="007B445B" w:rsidRDefault="007B445B" w:rsidP="007B445B">
      <w:pPr>
        <w:spacing w:after="0" w:line="280" w:lineRule="auto"/>
        <w:rPr>
          <w:rFonts w:ascii="Arial" w:eastAsia="+mn-ea" w:hAnsi="Arial" w:cs="Arial"/>
          <w:color w:val="5C5C5C"/>
          <w:kern w:val="24"/>
          <w:sz w:val="24"/>
          <w:szCs w:val="24"/>
          <w:lang w:eastAsia="en-GB"/>
        </w:rPr>
      </w:pPr>
      <w:r w:rsidRPr="007B445B">
        <w:rPr>
          <w:rFonts w:ascii="Arial" w:eastAsia="+mn-ea" w:hAnsi="Arial" w:cs="Arial"/>
          <w:color w:val="5C5C5C"/>
          <w:kern w:val="24"/>
          <w:sz w:val="24"/>
          <w:szCs w:val="24"/>
          <w:lang w:eastAsia="en-GB"/>
        </w:rPr>
        <w:t>SCA is part of new laws that come into force right across Europe. These laws introduce security measures called two-factor authentication to help keep customers even safer when making payments transactions including those made online and via contactless. They aim to give customers paying with their Visa and businesses accepting Visa payments more confidence and protection during the transaction process. These security measures help banks ensure only the genuine cardholder is paying with their Visa. This is an industry-wide change.</w:t>
      </w:r>
    </w:p>
    <w:p w:rsidR="007B445B" w:rsidRPr="007B445B" w:rsidRDefault="007B445B" w:rsidP="007B445B">
      <w:pPr>
        <w:spacing w:after="0" w:line="280" w:lineRule="auto"/>
        <w:rPr>
          <w:rFonts w:ascii="Times New Roman" w:eastAsia="Times New Roman" w:hAnsi="Times New Roman" w:cs="Times New Roman"/>
          <w:sz w:val="24"/>
          <w:szCs w:val="24"/>
          <w:lang w:eastAsia="en-GB"/>
        </w:rPr>
      </w:pPr>
    </w:p>
    <w:p w:rsidR="007B445B" w:rsidRPr="007B445B" w:rsidRDefault="007B445B" w:rsidP="007B445B">
      <w:pPr>
        <w:spacing w:after="0" w:line="280" w:lineRule="auto"/>
        <w:rPr>
          <w:rFonts w:ascii="Times New Roman" w:eastAsia="Times New Roman" w:hAnsi="Times New Roman" w:cs="Times New Roman"/>
          <w:sz w:val="24"/>
          <w:szCs w:val="24"/>
          <w:lang w:eastAsia="en-GB"/>
        </w:rPr>
      </w:pPr>
      <w:r w:rsidRPr="007B445B">
        <w:rPr>
          <w:rFonts w:ascii="Arial" w:eastAsia="+mn-ea" w:hAnsi="Arial" w:cs="Arial"/>
          <w:b/>
          <w:bCs/>
          <w:color w:val="5C5C5C"/>
          <w:kern w:val="24"/>
          <w:sz w:val="24"/>
          <w:szCs w:val="24"/>
          <w:lang w:eastAsia="en-GB"/>
        </w:rPr>
        <w:t>How will it work when you shop with us?</w:t>
      </w:r>
      <w:r w:rsidRPr="007B445B">
        <w:rPr>
          <w:rFonts w:ascii="Arial" w:eastAsia="+mn-ea" w:hAnsi="Arial" w:cs="Arial"/>
          <w:color w:val="5C5C5C"/>
          <w:kern w:val="24"/>
          <w:sz w:val="24"/>
          <w:szCs w:val="24"/>
          <w:lang w:eastAsia="en-GB"/>
        </w:rPr>
        <w:t xml:space="preserve"> </w:t>
      </w:r>
    </w:p>
    <w:p w:rsidR="007B445B" w:rsidRPr="007B445B" w:rsidRDefault="007B445B" w:rsidP="007B445B">
      <w:pPr>
        <w:spacing w:after="0" w:line="280" w:lineRule="auto"/>
        <w:rPr>
          <w:rFonts w:ascii="Times New Roman" w:eastAsia="Times New Roman" w:hAnsi="Times New Roman" w:cs="Times New Roman"/>
          <w:sz w:val="24"/>
          <w:szCs w:val="24"/>
          <w:lang w:eastAsia="en-GB"/>
        </w:rPr>
      </w:pPr>
      <w:r w:rsidRPr="007B445B">
        <w:rPr>
          <w:rFonts w:ascii="Arial" w:eastAsia="+mn-ea" w:hAnsi="Arial" w:cs="Arial"/>
          <w:color w:val="5C5C5C"/>
          <w:kern w:val="24"/>
          <w:sz w:val="24"/>
          <w:szCs w:val="24"/>
          <w:lang w:eastAsia="en-GB"/>
        </w:rPr>
        <w:t>When a customer pays with their Visa, they may be asked to take an additional security step to confirm who they are using their bank’s chosen authentication method. This is called two-factor authentication, which means they will have to provide information from at least two of the three categories below:</w:t>
      </w:r>
    </w:p>
    <w:p w:rsidR="007B445B" w:rsidRPr="007B445B" w:rsidRDefault="007B445B" w:rsidP="007B445B">
      <w:pPr>
        <w:spacing w:after="0" w:line="280" w:lineRule="auto"/>
        <w:rPr>
          <w:rFonts w:ascii="Times New Roman" w:eastAsia="Times New Roman" w:hAnsi="Times New Roman" w:cs="Times New Roman"/>
          <w:sz w:val="24"/>
          <w:szCs w:val="24"/>
          <w:lang w:eastAsia="en-GB"/>
        </w:rPr>
      </w:pPr>
      <w:r w:rsidRPr="007B445B">
        <w:rPr>
          <w:rFonts w:ascii="Arial" w:eastAsia="+mn-ea" w:hAnsi="Arial" w:cs="Arial"/>
          <w:color w:val="5C5C5C"/>
          <w:kern w:val="24"/>
          <w:sz w:val="24"/>
          <w:szCs w:val="24"/>
          <w:lang w:eastAsia="en-GB"/>
        </w:rPr>
        <w:t> </w:t>
      </w:r>
    </w:p>
    <w:p w:rsidR="007B445B" w:rsidRPr="007B445B" w:rsidRDefault="007B445B" w:rsidP="007B445B">
      <w:pPr>
        <w:numPr>
          <w:ilvl w:val="0"/>
          <w:numId w:val="20"/>
        </w:numPr>
        <w:spacing w:after="0" w:line="280" w:lineRule="auto"/>
        <w:contextualSpacing/>
        <w:rPr>
          <w:rFonts w:ascii="Times New Roman" w:eastAsia="Times New Roman" w:hAnsi="Times New Roman" w:cs="Times New Roman"/>
          <w:sz w:val="24"/>
          <w:szCs w:val="24"/>
          <w:lang w:eastAsia="en-GB"/>
        </w:rPr>
      </w:pPr>
      <w:r w:rsidRPr="007B445B">
        <w:rPr>
          <w:rFonts w:ascii="Arial" w:eastAsia="+mn-ea" w:hAnsi="Arial" w:cs="Arial"/>
          <w:b/>
          <w:bCs/>
          <w:color w:val="5C5C5C"/>
          <w:kern w:val="24"/>
          <w:sz w:val="24"/>
          <w:szCs w:val="24"/>
          <w:lang w:eastAsia="en-GB"/>
        </w:rPr>
        <w:t>Something they know</w:t>
      </w:r>
      <w:r w:rsidRPr="007B445B">
        <w:rPr>
          <w:rFonts w:ascii="Arial" w:eastAsia="+mn-ea" w:hAnsi="Arial" w:cs="Arial"/>
          <w:color w:val="5C5C5C"/>
          <w:kern w:val="24"/>
          <w:sz w:val="24"/>
          <w:szCs w:val="24"/>
          <w:lang w:eastAsia="en-GB"/>
        </w:rPr>
        <w:t xml:space="preserve"> – such as a password or PIN</w:t>
      </w:r>
    </w:p>
    <w:p w:rsidR="007B445B" w:rsidRPr="007B445B" w:rsidRDefault="007B445B" w:rsidP="007B445B">
      <w:pPr>
        <w:numPr>
          <w:ilvl w:val="0"/>
          <w:numId w:val="20"/>
        </w:numPr>
        <w:spacing w:after="0" w:line="280" w:lineRule="auto"/>
        <w:contextualSpacing/>
        <w:rPr>
          <w:rFonts w:ascii="Times New Roman" w:eastAsia="Times New Roman" w:hAnsi="Times New Roman" w:cs="Times New Roman"/>
          <w:sz w:val="24"/>
          <w:szCs w:val="24"/>
          <w:lang w:eastAsia="en-GB"/>
        </w:rPr>
      </w:pPr>
      <w:r w:rsidRPr="007B445B">
        <w:rPr>
          <w:rFonts w:ascii="Arial" w:eastAsia="+mn-ea" w:hAnsi="Arial" w:cs="Arial"/>
          <w:b/>
          <w:bCs/>
          <w:color w:val="5C5C5C"/>
          <w:kern w:val="24"/>
          <w:sz w:val="24"/>
          <w:szCs w:val="24"/>
          <w:lang w:eastAsia="en-GB"/>
        </w:rPr>
        <w:t>Something they have</w:t>
      </w:r>
      <w:r w:rsidRPr="007B445B">
        <w:rPr>
          <w:rFonts w:ascii="Arial" w:eastAsia="+mn-ea" w:hAnsi="Arial" w:cs="Arial"/>
          <w:color w:val="5C5C5C"/>
          <w:kern w:val="24"/>
          <w:sz w:val="24"/>
          <w:szCs w:val="24"/>
          <w:lang w:eastAsia="en-GB"/>
        </w:rPr>
        <w:t xml:space="preserve"> – such as a mobile phone, card reader or other device</w:t>
      </w:r>
    </w:p>
    <w:p w:rsidR="007B445B" w:rsidRPr="007B445B" w:rsidRDefault="007B445B" w:rsidP="007B445B">
      <w:pPr>
        <w:numPr>
          <w:ilvl w:val="0"/>
          <w:numId w:val="20"/>
        </w:numPr>
        <w:spacing w:after="0" w:line="280" w:lineRule="auto"/>
        <w:contextualSpacing/>
        <w:rPr>
          <w:rFonts w:ascii="Times New Roman" w:eastAsia="Times New Roman" w:hAnsi="Times New Roman" w:cs="Times New Roman"/>
          <w:sz w:val="24"/>
          <w:szCs w:val="24"/>
          <w:lang w:eastAsia="en-GB"/>
        </w:rPr>
      </w:pPr>
      <w:r w:rsidRPr="007B445B">
        <w:rPr>
          <w:rFonts w:ascii="Arial" w:eastAsia="+mn-ea" w:hAnsi="Arial" w:cs="Arial"/>
          <w:b/>
          <w:bCs/>
          <w:color w:val="5C5C5C"/>
          <w:kern w:val="24"/>
          <w:sz w:val="24"/>
          <w:szCs w:val="24"/>
          <w:lang w:eastAsia="en-GB"/>
        </w:rPr>
        <w:t xml:space="preserve">Something they are </w:t>
      </w:r>
      <w:r w:rsidRPr="007B445B">
        <w:rPr>
          <w:rFonts w:ascii="Arial" w:eastAsia="+mn-ea" w:hAnsi="Arial" w:cs="Arial"/>
          <w:color w:val="5C5C5C"/>
          <w:kern w:val="24"/>
          <w:sz w:val="24"/>
          <w:szCs w:val="24"/>
          <w:lang w:eastAsia="en-GB"/>
        </w:rPr>
        <w:t>– such as iris scans, facial recognition or a fingerprint</w:t>
      </w:r>
    </w:p>
    <w:p w:rsidR="007B445B" w:rsidRPr="007B445B" w:rsidRDefault="007B445B" w:rsidP="007B445B">
      <w:pPr>
        <w:spacing w:after="0" w:line="280" w:lineRule="auto"/>
        <w:rPr>
          <w:rFonts w:ascii="Times New Roman" w:eastAsia="Times New Roman" w:hAnsi="Times New Roman" w:cs="Times New Roman"/>
          <w:sz w:val="24"/>
          <w:szCs w:val="24"/>
          <w:lang w:eastAsia="en-GB"/>
        </w:rPr>
      </w:pPr>
      <w:r w:rsidRPr="007B445B">
        <w:rPr>
          <w:rFonts w:ascii="Arial" w:eastAsia="+mn-ea" w:hAnsi="Arial" w:cs="Arial"/>
          <w:color w:val="5C5C5C"/>
          <w:kern w:val="24"/>
          <w:sz w:val="24"/>
          <w:szCs w:val="24"/>
          <w:lang w:eastAsia="en-GB"/>
        </w:rPr>
        <w:t> </w:t>
      </w:r>
    </w:p>
    <w:p w:rsidR="007B445B" w:rsidRDefault="007B445B">
      <w:pPr>
        <w:rPr>
          <w:color w:val="1A1F71"/>
        </w:rPr>
      </w:pPr>
      <w:r>
        <w:rPr>
          <w:color w:val="1A1F71"/>
        </w:rPr>
        <w:br w:type="page"/>
      </w:r>
    </w:p>
    <w:p w:rsidR="00CC5AFB" w:rsidRDefault="00CC5AFB">
      <w:pPr>
        <w:rPr>
          <w:rFonts w:ascii="Arial" w:eastAsia="+mj-ea" w:hAnsi="Arial" w:cs="Arial"/>
          <w:color w:val="2A2D6C"/>
          <w:kern w:val="24"/>
          <w:sz w:val="48"/>
          <w:szCs w:val="48"/>
        </w:rPr>
      </w:pPr>
      <w:r>
        <w:rPr>
          <w:rFonts w:ascii="Arial" w:eastAsia="+mj-ea" w:hAnsi="Arial" w:cs="Arial"/>
          <w:b/>
          <w:bCs/>
          <w:color w:val="1A1F71"/>
          <w:kern w:val="24"/>
          <w:sz w:val="28"/>
          <w:szCs w:val="28"/>
        </w:rPr>
        <w:lastRenderedPageBreak/>
        <w:t>Appendix 4.2.2</w:t>
      </w:r>
      <w:r>
        <w:rPr>
          <w:rFonts w:ascii="Arial" w:eastAsia="+mj-ea" w:hAnsi="Arial" w:cs="Arial"/>
          <w:color w:val="1A1F71"/>
          <w:kern w:val="24"/>
          <w:sz w:val="48"/>
          <w:szCs w:val="48"/>
          <w:lang w:val="en-US"/>
        </w:rPr>
        <w:br/>
      </w:r>
      <w:r>
        <w:rPr>
          <w:rFonts w:ascii="Arial" w:eastAsia="+mj-ea" w:hAnsi="Arial" w:cs="Arial"/>
          <w:color w:val="2A2D6C"/>
          <w:kern w:val="24"/>
          <w:sz w:val="48"/>
          <w:szCs w:val="48"/>
        </w:rPr>
        <w:t>Staff manual</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i/>
          <w:iCs/>
          <w:color w:val="5C5C5C"/>
          <w:kern w:val="24"/>
          <w:sz w:val="24"/>
          <w:szCs w:val="24"/>
          <w:lang w:eastAsia="en-GB"/>
        </w:rPr>
        <w:t>Here’s an example of a staff manual which shows how we would recommend you communicate SCA to your staff. It gives them the background information needed to help answer some common customer questions and will help avoid any disruption to your business.</w:t>
      </w:r>
    </w:p>
    <w:p w:rsidR="00CC5AFB" w:rsidRDefault="00CC5AFB">
      <w:pPr>
        <w:rPr>
          <w:color w:val="1A1F71"/>
        </w:rPr>
      </w:pP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b/>
          <w:bCs/>
          <w:i/>
          <w:iCs/>
          <w:color w:val="003EA9"/>
          <w:kern w:val="24"/>
          <w:sz w:val="24"/>
          <w:szCs w:val="24"/>
          <w:lang w:eastAsia="en-GB"/>
        </w:rPr>
        <w:t>Include if your business offers subscriptions or recurring payments.</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b/>
          <w:bCs/>
          <w:color w:val="5C5C5C"/>
          <w:kern w:val="24"/>
          <w:sz w:val="24"/>
          <w:szCs w:val="24"/>
          <w:lang w:eastAsia="en-GB"/>
        </w:rPr>
        <w:t>How will customers set up a new subscription or recurring payment?</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color w:val="5C5C5C"/>
          <w:kern w:val="24"/>
          <w:sz w:val="24"/>
          <w:szCs w:val="24"/>
          <w:lang w:eastAsia="en-GB"/>
        </w:rPr>
        <w:t xml:space="preserve">When setting up a new subscription, customers may be asked to confirm who they are through their bank’s chosen two-factor authentication method. Subsequent payments and existing subscriptions will not require </w:t>
      </w:r>
      <w:r w:rsidRPr="00CC5AFB">
        <w:rPr>
          <w:rFonts w:ascii="Arial" w:eastAsia="+mn-ea" w:hAnsi="Arial" w:cs="Arial"/>
          <w:color w:val="5C5C5C"/>
          <w:kern w:val="24"/>
          <w:sz w:val="24"/>
          <w:szCs w:val="24"/>
          <w:lang w:eastAsia="en-GB"/>
        </w:rPr>
        <w:br/>
        <w:t>two-factor authentication, although authentication may be needed if you make changes to your subscription.</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b/>
          <w:bCs/>
          <w:color w:val="5C5C5C"/>
          <w:kern w:val="24"/>
          <w:sz w:val="24"/>
          <w:szCs w:val="24"/>
          <w:lang w:eastAsia="en-GB"/>
        </w:rPr>
        <w:t> </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b/>
          <w:bCs/>
          <w:color w:val="5C5C5C"/>
          <w:kern w:val="24"/>
          <w:sz w:val="24"/>
          <w:szCs w:val="24"/>
          <w:lang w:eastAsia="en-GB"/>
        </w:rPr>
        <w:t>What will SCA mean for our customers?</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color w:val="5C5C5C"/>
          <w:kern w:val="24"/>
          <w:sz w:val="24"/>
          <w:szCs w:val="24"/>
          <w:lang w:eastAsia="en-GB"/>
        </w:rPr>
        <w:t>From this date, the way our customers pay online may change because of two-factor authentication. The increased levels of security will benefit them by increasing their trust and confidence while shopping online. They will also be able to pay using a range of devices such as smartphones, tablets, and laptops, for an improved customer experience.</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color w:val="5C5C5C"/>
          <w:kern w:val="24"/>
          <w:sz w:val="24"/>
          <w:szCs w:val="24"/>
          <w:lang w:eastAsia="en-GB"/>
        </w:rPr>
        <w:t xml:space="preserve"> </w:t>
      </w:r>
    </w:p>
    <w:p w:rsidR="00CB43C3" w:rsidRDefault="00CC5AFB" w:rsidP="00CC5AFB">
      <w:pPr>
        <w:spacing w:after="0" w:line="288" w:lineRule="auto"/>
        <w:rPr>
          <w:rFonts w:ascii="Arial" w:eastAsia="+mn-ea" w:hAnsi="Arial" w:cs="Arial"/>
          <w:color w:val="5C5C5C"/>
          <w:kern w:val="24"/>
          <w:sz w:val="24"/>
          <w:szCs w:val="24"/>
          <w:lang w:eastAsia="en-GB"/>
        </w:rPr>
      </w:pPr>
      <w:r w:rsidRPr="00CC5AFB">
        <w:rPr>
          <w:rFonts w:ascii="Arial" w:eastAsia="+mn-ea" w:hAnsi="Arial" w:cs="Arial"/>
          <w:color w:val="5C5C5C"/>
          <w:kern w:val="24"/>
          <w:sz w:val="24"/>
          <w:szCs w:val="24"/>
          <w:lang w:eastAsia="en-GB"/>
        </w:rPr>
        <w:t>As part of the changes, banks will receive more data to make better informed decisions and assess whether a transaction is low risk (exempted) or out of scope of SCA. This will help to create a more frictionless payment experience by reducing fraud risk and the number of times cardholders need to a</w:t>
      </w:r>
      <w:r w:rsidR="00CB43C3">
        <w:rPr>
          <w:rFonts w:ascii="Arial" w:eastAsia="+mn-ea" w:hAnsi="Arial" w:cs="Arial"/>
          <w:color w:val="5C5C5C"/>
          <w:kern w:val="24"/>
          <w:sz w:val="24"/>
          <w:szCs w:val="24"/>
          <w:lang w:eastAsia="en-GB"/>
        </w:rPr>
        <w:t>uthenticate their Visa payment.</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color w:val="5C5C5C"/>
          <w:kern w:val="24"/>
          <w:sz w:val="24"/>
          <w:szCs w:val="24"/>
          <w:lang w:eastAsia="en-GB"/>
        </w:rPr>
        <w:t> </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b/>
          <w:bCs/>
          <w:color w:val="5C5C5C"/>
          <w:kern w:val="24"/>
          <w:sz w:val="24"/>
          <w:szCs w:val="24"/>
          <w:lang w:eastAsia="en-GB"/>
        </w:rPr>
        <w:t>What do we need to do?</w:t>
      </w:r>
    </w:p>
    <w:p w:rsidR="00CC5AFB" w:rsidRPr="00CC5AFB" w:rsidRDefault="00CC5AFB" w:rsidP="00CC5AFB">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color w:val="5C5C5C"/>
          <w:kern w:val="24"/>
          <w:sz w:val="24"/>
          <w:szCs w:val="24"/>
          <w:lang w:eastAsia="en-GB"/>
        </w:rPr>
        <w:t xml:space="preserve">We all need to be informed about the changes that SCA will bring, so we can raise awareness and assist our customers. However, if they have any queries that you’re unable to answer, please direct them to their issuing bank, which will be able to provide more information.  </w:t>
      </w:r>
    </w:p>
    <w:p w:rsidR="00CC5AFB" w:rsidRDefault="00CC5AFB">
      <w:pPr>
        <w:rPr>
          <w:color w:val="1A1F71"/>
        </w:rPr>
      </w:pPr>
    </w:p>
    <w:p w:rsidR="00CC5AFB" w:rsidRDefault="00CC5AFB">
      <w:pPr>
        <w:rPr>
          <w:color w:val="1A1F71"/>
        </w:rPr>
      </w:pPr>
    </w:p>
    <w:p w:rsidR="00CC5AFB" w:rsidRDefault="00CC5AFB">
      <w:pPr>
        <w:rPr>
          <w:color w:val="1A1F71"/>
        </w:rPr>
      </w:pPr>
    </w:p>
    <w:p w:rsidR="00CD0F43" w:rsidRDefault="00CD0F43">
      <w:pPr>
        <w:rPr>
          <w:rFonts w:ascii="Arial" w:eastAsia="+mj-ea" w:hAnsi="Arial" w:cs="Arial"/>
          <w:b/>
          <w:bCs/>
          <w:color w:val="1A1F71"/>
          <w:kern w:val="24"/>
          <w:sz w:val="28"/>
          <w:szCs w:val="28"/>
        </w:rPr>
      </w:pPr>
      <w:r>
        <w:rPr>
          <w:rFonts w:ascii="Arial" w:eastAsia="+mj-ea" w:hAnsi="Arial" w:cs="Arial"/>
          <w:b/>
          <w:bCs/>
          <w:color w:val="1A1F71"/>
          <w:kern w:val="24"/>
          <w:sz w:val="28"/>
          <w:szCs w:val="28"/>
        </w:rPr>
        <w:br w:type="page"/>
      </w:r>
    </w:p>
    <w:p w:rsidR="00CC5AFB" w:rsidRDefault="00CC5AFB" w:rsidP="00CC4E5D">
      <w:pPr>
        <w:rPr>
          <w:rFonts w:ascii="Arial" w:eastAsia="+mj-ea" w:hAnsi="Arial" w:cs="Arial"/>
          <w:color w:val="2A2D6C"/>
          <w:kern w:val="24"/>
          <w:sz w:val="48"/>
          <w:szCs w:val="48"/>
        </w:rPr>
      </w:pPr>
      <w:r>
        <w:rPr>
          <w:rFonts w:ascii="Arial" w:eastAsia="+mj-ea" w:hAnsi="Arial" w:cs="Arial"/>
          <w:b/>
          <w:bCs/>
          <w:color w:val="1A1F71"/>
          <w:kern w:val="24"/>
          <w:sz w:val="28"/>
          <w:szCs w:val="28"/>
        </w:rPr>
        <w:lastRenderedPageBreak/>
        <w:t>Appendix 4.2.2</w:t>
      </w:r>
      <w:r>
        <w:rPr>
          <w:rFonts w:ascii="Arial" w:eastAsia="+mj-ea" w:hAnsi="Arial" w:cs="Arial"/>
          <w:color w:val="1A1F71"/>
          <w:kern w:val="24"/>
          <w:sz w:val="48"/>
          <w:szCs w:val="48"/>
          <w:lang w:val="en-US"/>
        </w:rPr>
        <w:br/>
      </w:r>
      <w:r>
        <w:rPr>
          <w:rFonts w:ascii="Arial" w:eastAsia="+mj-ea" w:hAnsi="Arial" w:cs="Arial"/>
          <w:color w:val="2A2D6C"/>
          <w:kern w:val="24"/>
          <w:sz w:val="48"/>
          <w:szCs w:val="48"/>
        </w:rPr>
        <w:t>Staff manual</w:t>
      </w:r>
    </w:p>
    <w:p w:rsidR="00CC5AFB" w:rsidRPr="00CC5AFB" w:rsidRDefault="00CC5AFB" w:rsidP="00CC4E5D">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i/>
          <w:iCs/>
          <w:color w:val="5C5C5C"/>
          <w:kern w:val="24"/>
          <w:sz w:val="24"/>
          <w:szCs w:val="24"/>
          <w:lang w:eastAsia="en-GB"/>
        </w:rPr>
        <w:t>Here’s an example of a staff manual which shows how we would recommend you communicate SCA to your staff. It gives them the background information needed to help answer some common customer questions and will help avoid any disruption to your business.</w:t>
      </w:r>
    </w:p>
    <w:p w:rsidR="00CC5AFB" w:rsidRDefault="00CC5AFB" w:rsidP="00CC4E5D">
      <w:pPr>
        <w:spacing w:after="0" w:line="288" w:lineRule="auto"/>
        <w:rPr>
          <w:rFonts w:ascii="Arial" w:eastAsia="+mn-ea" w:hAnsi="Arial" w:cs="Arial"/>
          <w:b/>
          <w:bCs/>
          <w:color w:val="5C5C5C"/>
          <w:kern w:val="24"/>
          <w:sz w:val="24"/>
          <w:szCs w:val="24"/>
          <w:lang w:eastAsia="en-GB"/>
        </w:rPr>
      </w:pPr>
    </w:p>
    <w:p w:rsidR="00CC4E5D" w:rsidRDefault="00CC5AFB" w:rsidP="00CC4E5D">
      <w:pPr>
        <w:spacing w:after="0" w:line="288" w:lineRule="auto"/>
        <w:rPr>
          <w:rFonts w:ascii="Arial" w:eastAsia="+mn-ea" w:hAnsi="Arial" w:cs="Arial"/>
          <w:b/>
          <w:bCs/>
          <w:color w:val="5C5C5C"/>
          <w:kern w:val="24"/>
          <w:sz w:val="24"/>
          <w:szCs w:val="24"/>
          <w:lang w:eastAsia="en-GB"/>
        </w:rPr>
      </w:pPr>
      <w:r w:rsidRPr="00CC5AFB">
        <w:rPr>
          <w:rFonts w:ascii="Arial" w:eastAsia="+mn-ea" w:hAnsi="Arial" w:cs="Arial"/>
          <w:b/>
          <w:bCs/>
          <w:color w:val="5C5C5C"/>
          <w:kern w:val="24"/>
          <w:sz w:val="24"/>
          <w:szCs w:val="24"/>
          <w:lang w:eastAsia="en-GB"/>
        </w:rPr>
        <w:t>FAQs</w:t>
      </w:r>
    </w:p>
    <w:p w:rsidR="00CD0F43" w:rsidRDefault="00CD0F43" w:rsidP="00CC4E5D">
      <w:pPr>
        <w:spacing w:after="0" w:line="288" w:lineRule="auto"/>
        <w:rPr>
          <w:rFonts w:ascii="Times New Roman" w:eastAsia="Times New Roman" w:hAnsi="Times New Roman" w:cs="Times New Roman"/>
          <w:sz w:val="24"/>
          <w:szCs w:val="24"/>
          <w:lang w:eastAsia="en-GB"/>
        </w:rPr>
      </w:pPr>
    </w:p>
    <w:p w:rsidR="00CC5AFB" w:rsidRPr="00CC4E5D" w:rsidRDefault="00CC5AFB" w:rsidP="00E45CBE">
      <w:pPr>
        <w:pStyle w:val="ListParagraph"/>
        <w:numPr>
          <w:ilvl w:val="0"/>
          <w:numId w:val="9"/>
        </w:numPr>
        <w:spacing w:line="288" w:lineRule="auto"/>
        <w:ind w:left="284" w:hanging="284"/>
      </w:pPr>
      <w:r w:rsidRPr="00CC4E5D">
        <w:rPr>
          <w:rFonts w:ascii="Arial" w:eastAsia="+mn-ea" w:hAnsi="Arial" w:cs="Arial"/>
          <w:b/>
          <w:bCs/>
          <w:color w:val="5C5C5C"/>
          <w:kern w:val="24"/>
        </w:rPr>
        <w:t>What is SCA?</w:t>
      </w:r>
    </w:p>
    <w:p w:rsidR="00CC4E5D" w:rsidRDefault="00CC5AFB" w:rsidP="00E45CBE">
      <w:pPr>
        <w:spacing w:after="0" w:line="288" w:lineRule="auto"/>
        <w:ind w:left="284"/>
        <w:rPr>
          <w:rFonts w:ascii="Times New Roman" w:eastAsia="Times New Roman" w:hAnsi="Times New Roman" w:cs="Times New Roman"/>
          <w:sz w:val="24"/>
          <w:szCs w:val="24"/>
          <w:lang w:eastAsia="en-GB"/>
        </w:rPr>
      </w:pPr>
      <w:r w:rsidRPr="00CC5AFB">
        <w:rPr>
          <w:rFonts w:ascii="Arial" w:eastAsia="+mn-ea" w:hAnsi="Arial" w:cs="Arial"/>
          <w:color w:val="5C5C5C"/>
          <w:kern w:val="24"/>
          <w:sz w:val="24"/>
          <w:szCs w:val="24"/>
          <w:lang w:eastAsia="en-GB"/>
        </w:rPr>
        <w:t xml:space="preserve">SCA stands for ‘Strong Customer Authentication’. From </w:t>
      </w:r>
      <w:r w:rsidR="00CD0F43">
        <w:rPr>
          <w:rFonts w:ascii="Arial" w:eastAsia="+mn-ea" w:hAnsi="Arial" w:cs="Arial"/>
          <w:b/>
          <w:bCs/>
          <w:color w:val="003EA9"/>
          <w:kern w:val="24"/>
        </w:rPr>
        <w:t>(Date)*</w:t>
      </w:r>
      <w:r w:rsidRPr="00CC5AFB">
        <w:rPr>
          <w:rFonts w:ascii="Arial" w:eastAsia="+mn-ea" w:hAnsi="Arial" w:cs="Arial"/>
          <w:b/>
          <w:bCs/>
          <w:color w:val="5C5C5C"/>
          <w:kern w:val="24"/>
          <w:sz w:val="24"/>
          <w:szCs w:val="24"/>
          <w:lang w:eastAsia="en-GB"/>
        </w:rPr>
        <w:t xml:space="preserve">, </w:t>
      </w:r>
      <w:r w:rsidRPr="00CC5AFB">
        <w:rPr>
          <w:rFonts w:ascii="Arial" w:eastAsia="+mn-ea" w:hAnsi="Arial" w:cs="Arial"/>
          <w:color w:val="5C5C5C"/>
          <w:kern w:val="24"/>
          <w:sz w:val="24"/>
          <w:szCs w:val="24"/>
          <w:lang w:eastAsia="en-GB"/>
        </w:rPr>
        <w:t>banks will be bringing in new security measures as part of new laws that come into force across Europe for card payments. They will make paying with Visa even safer because of two-factor authentication, which offers an added layer of security when making online and contactless payments. It will help banks ensure only the genuine cardholder can use their Visa.</w:t>
      </w:r>
    </w:p>
    <w:p w:rsidR="00CC4E5D" w:rsidRDefault="00CC4E5D" w:rsidP="00CC4E5D">
      <w:pPr>
        <w:spacing w:after="0" w:line="288" w:lineRule="auto"/>
        <w:rPr>
          <w:rFonts w:ascii="Times New Roman" w:eastAsia="Times New Roman" w:hAnsi="Times New Roman" w:cs="Times New Roman"/>
          <w:sz w:val="24"/>
          <w:szCs w:val="24"/>
          <w:lang w:eastAsia="en-GB"/>
        </w:rPr>
      </w:pPr>
    </w:p>
    <w:p w:rsidR="00CC5AFB" w:rsidRPr="00CC4E5D" w:rsidRDefault="00CC5AFB" w:rsidP="00E45CBE">
      <w:pPr>
        <w:pStyle w:val="ListParagraph"/>
        <w:numPr>
          <w:ilvl w:val="0"/>
          <w:numId w:val="9"/>
        </w:numPr>
        <w:tabs>
          <w:tab w:val="clear" w:pos="360"/>
          <w:tab w:val="num" w:pos="284"/>
        </w:tabs>
        <w:spacing w:line="288" w:lineRule="auto"/>
      </w:pPr>
      <w:r w:rsidRPr="00CC4E5D">
        <w:rPr>
          <w:rFonts w:ascii="Arial" w:eastAsia="+mn-ea" w:hAnsi="Arial" w:cs="Arial"/>
          <w:b/>
          <w:bCs/>
          <w:color w:val="5C5C5C"/>
          <w:kern w:val="24"/>
        </w:rPr>
        <w:t>How will our customers pay online when SCA goes live?</w:t>
      </w:r>
    </w:p>
    <w:p w:rsidR="00CC5AFB" w:rsidRPr="00CC5AFB" w:rsidRDefault="00CC5AFB" w:rsidP="00E45CBE">
      <w:pPr>
        <w:spacing w:after="0" w:line="288" w:lineRule="auto"/>
        <w:ind w:left="284"/>
        <w:rPr>
          <w:rFonts w:ascii="Times New Roman" w:eastAsia="Times New Roman" w:hAnsi="Times New Roman" w:cs="Times New Roman"/>
          <w:sz w:val="24"/>
          <w:szCs w:val="24"/>
          <w:lang w:eastAsia="en-GB"/>
        </w:rPr>
      </w:pPr>
      <w:r w:rsidRPr="00CC5AFB">
        <w:rPr>
          <w:rFonts w:ascii="Arial" w:eastAsia="+mn-ea" w:hAnsi="Arial" w:cs="Arial"/>
          <w:color w:val="5C5C5C"/>
          <w:kern w:val="24"/>
          <w:sz w:val="24"/>
          <w:szCs w:val="24"/>
          <w:lang w:eastAsia="en-GB"/>
        </w:rPr>
        <w:t>They may be asked to take an additional security step to confirm who they are using their bank’s chosen authentication method. They will have to provide information from at least two of the three categories below:</w:t>
      </w:r>
    </w:p>
    <w:p w:rsidR="00CC5AFB" w:rsidRPr="00CC5AFB" w:rsidRDefault="00CC5AFB" w:rsidP="00CC4E5D">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color w:val="5C5C5C"/>
          <w:kern w:val="24"/>
          <w:sz w:val="24"/>
          <w:szCs w:val="24"/>
          <w:lang w:eastAsia="en-GB"/>
        </w:rPr>
        <w:t> </w:t>
      </w:r>
    </w:p>
    <w:p w:rsidR="00CC5AFB" w:rsidRPr="007B445B" w:rsidRDefault="00CC5AFB" w:rsidP="007B445B">
      <w:pPr>
        <w:pStyle w:val="ListParagraph"/>
        <w:numPr>
          <w:ilvl w:val="0"/>
          <w:numId w:val="21"/>
        </w:numPr>
        <w:spacing w:line="288" w:lineRule="auto"/>
      </w:pPr>
      <w:r w:rsidRPr="007B445B">
        <w:rPr>
          <w:rFonts w:ascii="Arial" w:eastAsia="+mn-ea" w:hAnsi="Arial" w:cs="Arial"/>
          <w:b/>
          <w:bCs/>
          <w:color w:val="5C5C5C"/>
          <w:kern w:val="24"/>
        </w:rPr>
        <w:t>Something they know</w:t>
      </w:r>
      <w:r w:rsidRPr="007B445B">
        <w:rPr>
          <w:rFonts w:ascii="Arial" w:eastAsia="+mn-ea" w:hAnsi="Arial" w:cs="Arial"/>
          <w:color w:val="5C5C5C"/>
          <w:kern w:val="24"/>
        </w:rPr>
        <w:t xml:space="preserve"> – such as a password or PIN</w:t>
      </w:r>
    </w:p>
    <w:p w:rsidR="00CC5AFB" w:rsidRPr="007B445B" w:rsidRDefault="00CC5AFB" w:rsidP="007B445B">
      <w:pPr>
        <w:pStyle w:val="ListParagraph"/>
        <w:numPr>
          <w:ilvl w:val="0"/>
          <w:numId w:val="21"/>
        </w:numPr>
        <w:spacing w:line="288" w:lineRule="auto"/>
      </w:pPr>
      <w:r w:rsidRPr="007B445B">
        <w:rPr>
          <w:rFonts w:ascii="Arial" w:eastAsia="+mn-ea" w:hAnsi="Arial" w:cs="Arial"/>
          <w:b/>
          <w:bCs/>
          <w:color w:val="5C5C5C"/>
          <w:kern w:val="24"/>
        </w:rPr>
        <w:t>Something they have</w:t>
      </w:r>
      <w:r w:rsidRPr="007B445B">
        <w:rPr>
          <w:rFonts w:ascii="Arial" w:eastAsia="+mn-ea" w:hAnsi="Arial" w:cs="Arial"/>
          <w:color w:val="5C5C5C"/>
          <w:kern w:val="24"/>
        </w:rPr>
        <w:t xml:space="preserve"> – such as a mobile phone, card reader or other device</w:t>
      </w:r>
    </w:p>
    <w:p w:rsidR="00CC5AFB" w:rsidRPr="007B445B" w:rsidRDefault="00CC5AFB" w:rsidP="007B445B">
      <w:pPr>
        <w:pStyle w:val="ListParagraph"/>
        <w:numPr>
          <w:ilvl w:val="0"/>
          <w:numId w:val="21"/>
        </w:numPr>
        <w:spacing w:line="288" w:lineRule="auto"/>
      </w:pPr>
      <w:r w:rsidRPr="007B445B">
        <w:rPr>
          <w:rFonts w:ascii="Arial" w:eastAsia="+mn-ea" w:hAnsi="Arial" w:cs="Arial"/>
          <w:b/>
          <w:bCs/>
          <w:color w:val="5C5C5C"/>
          <w:kern w:val="24"/>
        </w:rPr>
        <w:t xml:space="preserve">Something they are </w:t>
      </w:r>
      <w:r w:rsidRPr="007B445B">
        <w:rPr>
          <w:rFonts w:ascii="Arial" w:eastAsia="+mn-ea" w:hAnsi="Arial" w:cs="Arial"/>
          <w:color w:val="5C5C5C"/>
          <w:kern w:val="24"/>
        </w:rPr>
        <w:t>– such as iris scans, facial recognition or a fingerprint</w:t>
      </w:r>
    </w:p>
    <w:p w:rsidR="00CD0F43" w:rsidRDefault="00CD0F43">
      <w:pPr>
        <w:rPr>
          <w:color w:val="1A1F71"/>
        </w:rPr>
      </w:pPr>
    </w:p>
    <w:p w:rsidR="00CD0F43" w:rsidRDefault="00CD0F43">
      <w:pPr>
        <w:rPr>
          <w:color w:val="1A1F71"/>
        </w:rPr>
      </w:pPr>
    </w:p>
    <w:p w:rsidR="00CD0F43" w:rsidRDefault="00CD0F43">
      <w:pPr>
        <w:rPr>
          <w:color w:val="1A1F71"/>
        </w:rPr>
      </w:pPr>
    </w:p>
    <w:p w:rsidR="00CD0F43" w:rsidRDefault="00CD0F43">
      <w:pPr>
        <w:rPr>
          <w:color w:val="1A1F71"/>
        </w:rPr>
      </w:pPr>
    </w:p>
    <w:p w:rsidR="00CD0F43" w:rsidRDefault="00CD0F43">
      <w:pPr>
        <w:rPr>
          <w:color w:val="1A1F71"/>
        </w:rPr>
      </w:pPr>
    </w:p>
    <w:p w:rsidR="00CD0F43" w:rsidRDefault="00CD0F43">
      <w:pPr>
        <w:rPr>
          <w:color w:val="1A1F71"/>
        </w:rPr>
      </w:pPr>
    </w:p>
    <w:p w:rsidR="00CD0F43" w:rsidRDefault="00CD0F43">
      <w:pPr>
        <w:rPr>
          <w:color w:val="1A1F71"/>
        </w:rPr>
      </w:pPr>
    </w:p>
    <w:p w:rsidR="00CD0F43" w:rsidRDefault="00CD0F43">
      <w:pPr>
        <w:rPr>
          <w:color w:val="1A1F71"/>
        </w:rPr>
      </w:pPr>
    </w:p>
    <w:p w:rsidR="00CD0F43" w:rsidRDefault="00CD0F43">
      <w:pPr>
        <w:rPr>
          <w:color w:val="1A1F71"/>
        </w:rPr>
      </w:pPr>
    </w:p>
    <w:p w:rsidR="00CD0F43" w:rsidRDefault="00CD0F43">
      <w:pPr>
        <w:rPr>
          <w:color w:val="1A1F71"/>
        </w:rPr>
      </w:pPr>
    </w:p>
    <w:p w:rsidR="00CD0F43" w:rsidRPr="00CC5AFB" w:rsidRDefault="00CD0F43" w:rsidP="00CD0F43">
      <w:pPr>
        <w:spacing w:after="0" w:line="216" w:lineRule="auto"/>
        <w:rPr>
          <w:rFonts w:ascii="Times New Roman" w:eastAsia="Times New Roman" w:hAnsi="Times New Roman" w:cs="Times New Roman"/>
          <w:sz w:val="24"/>
          <w:szCs w:val="24"/>
          <w:lang w:eastAsia="en-GB"/>
        </w:rPr>
      </w:pPr>
      <w:r w:rsidRPr="00CC5AFB">
        <w:rPr>
          <w:rFonts w:ascii="Arial" w:eastAsia="+mn-ea" w:hAnsi="Arial" w:cs="Arial"/>
          <w:color w:val="5C5C5C"/>
          <w:kern w:val="24"/>
          <w:sz w:val="14"/>
          <w:szCs w:val="14"/>
          <w:lang w:eastAsia="en-GB"/>
        </w:rPr>
        <w:t>*Insert date as required</w:t>
      </w:r>
    </w:p>
    <w:p w:rsidR="00CC4E5D" w:rsidRDefault="00CC4E5D">
      <w:pPr>
        <w:rPr>
          <w:color w:val="1A1F71"/>
        </w:rPr>
      </w:pPr>
      <w:r>
        <w:rPr>
          <w:color w:val="1A1F71"/>
        </w:rPr>
        <w:br w:type="page"/>
      </w:r>
    </w:p>
    <w:p w:rsidR="00E45CBE" w:rsidRDefault="00E45CBE" w:rsidP="00E45CBE">
      <w:pPr>
        <w:rPr>
          <w:rFonts w:ascii="Arial" w:eastAsia="+mj-ea" w:hAnsi="Arial" w:cs="Arial"/>
          <w:color w:val="2A2D6C"/>
          <w:kern w:val="24"/>
          <w:sz w:val="48"/>
          <w:szCs w:val="48"/>
        </w:rPr>
      </w:pPr>
      <w:r>
        <w:rPr>
          <w:rFonts w:ascii="Arial" w:eastAsia="+mj-ea" w:hAnsi="Arial" w:cs="Arial"/>
          <w:b/>
          <w:bCs/>
          <w:color w:val="1A1F71"/>
          <w:kern w:val="24"/>
          <w:sz w:val="28"/>
          <w:szCs w:val="28"/>
        </w:rPr>
        <w:lastRenderedPageBreak/>
        <w:t>Appendix 4.2.2</w:t>
      </w:r>
      <w:r>
        <w:rPr>
          <w:rFonts w:ascii="Arial" w:eastAsia="+mj-ea" w:hAnsi="Arial" w:cs="Arial"/>
          <w:color w:val="1A1F71"/>
          <w:kern w:val="24"/>
          <w:sz w:val="48"/>
          <w:szCs w:val="48"/>
          <w:lang w:val="en-US"/>
        </w:rPr>
        <w:br/>
      </w:r>
      <w:r>
        <w:rPr>
          <w:rFonts w:ascii="Arial" w:eastAsia="+mj-ea" w:hAnsi="Arial" w:cs="Arial"/>
          <w:color w:val="2A2D6C"/>
          <w:kern w:val="24"/>
          <w:sz w:val="48"/>
          <w:szCs w:val="48"/>
        </w:rPr>
        <w:t>Staff manual</w:t>
      </w:r>
    </w:p>
    <w:p w:rsidR="00E45CBE" w:rsidRPr="00CC5AFB" w:rsidRDefault="00E45CBE" w:rsidP="00E45CBE">
      <w:pPr>
        <w:spacing w:after="0" w:line="288" w:lineRule="auto"/>
        <w:rPr>
          <w:rFonts w:ascii="Times New Roman" w:eastAsia="Times New Roman" w:hAnsi="Times New Roman" w:cs="Times New Roman"/>
          <w:sz w:val="24"/>
          <w:szCs w:val="24"/>
          <w:lang w:eastAsia="en-GB"/>
        </w:rPr>
      </w:pPr>
      <w:r w:rsidRPr="00CC5AFB">
        <w:rPr>
          <w:rFonts w:ascii="Arial" w:eastAsia="+mn-ea" w:hAnsi="Arial" w:cs="Arial"/>
          <w:i/>
          <w:iCs/>
          <w:color w:val="5C5C5C"/>
          <w:kern w:val="24"/>
          <w:sz w:val="24"/>
          <w:szCs w:val="24"/>
          <w:lang w:eastAsia="en-GB"/>
        </w:rPr>
        <w:t>Here’s an example of a staff manual which shows how we would recommend you communicate SCA to your staff. It gives them the background information needed to help answer some common customer questions and will help avoid any disruption to your business.</w:t>
      </w:r>
    </w:p>
    <w:p w:rsidR="00E45CBE" w:rsidRDefault="00E45CBE" w:rsidP="00CC4E5D">
      <w:pPr>
        <w:spacing w:after="0" w:line="288" w:lineRule="auto"/>
        <w:rPr>
          <w:rFonts w:ascii="Arial" w:eastAsia="+mn-ea" w:hAnsi="Arial" w:cs="Arial"/>
          <w:b/>
          <w:bCs/>
          <w:i/>
          <w:iCs/>
          <w:color w:val="003EA9"/>
          <w:kern w:val="24"/>
          <w:sz w:val="24"/>
          <w:szCs w:val="24"/>
          <w:lang w:eastAsia="en-GB"/>
        </w:rPr>
      </w:pPr>
    </w:p>
    <w:p w:rsidR="00CC4E5D" w:rsidRPr="00CC4E5D" w:rsidRDefault="00CC4E5D" w:rsidP="00CC4E5D">
      <w:pPr>
        <w:spacing w:after="0" w:line="288" w:lineRule="auto"/>
        <w:rPr>
          <w:rFonts w:ascii="Times New Roman" w:eastAsia="Times New Roman" w:hAnsi="Times New Roman" w:cs="Times New Roman"/>
          <w:sz w:val="24"/>
          <w:szCs w:val="24"/>
          <w:lang w:eastAsia="en-GB"/>
        </w:rPr>
      </w:pPr>
      <w:r w:rsidRPr="00CC4E5D">
        <w:rPr>
          <w:rFonts w:ascii="Arial" w:eastAsia="+mn-ea" w:hAnsi="Arial" w:cs="Arial"/>
          <w:b/>
          <w:bCs/>
          <w:i/>
          <w:iCs/>
          <w:color w:val="003EA9"/>
          <w:kern w:val="24"/>
          <w:sz w:val="24"/>
          <w:szCs w:val="24"/>
          <w:lang w:eastAsia="en-GB"/>
        </w:rPr>
        <w:t>Include this FAQ if your business offers subscriptions or recurring payments.</w:t>
      </w:r>
    </w:p>
    <w:p w:rsidR="00CC4E5D" w:rsidRPr="00CC4E5D" w:rsidRDefault="00CC4E5D" w:rsidP="00B056C5">
      <w:pPr>
        <w:numPr>
          <w:ilvl w:val="0"/>
          <w:numId w:val="5"/>
        </w:numPr>
        <w:spacing w:after="0" w:line="288" w:lineRule="auto"/>
        <w:ind w:left="284" w:hanging="284"/>
        <w:contextualSpacing/>
        <w:rPr>
          <w:rFonts w:ascii="Arial" w:eastAsia="Times New Roman" w:hAnsi="Arial" w:cs="Arial"/>
          <w:sz w:val="24"/>
          <w:szCs w:val="24"/>
          <w:lang w:eastAsia="en-GB"/>
        </w:rPr>
      </w:pPr>
      <w:r w:rsidRPr="00CC4E5D">
        <w:rPr>
          <w:rFonts w:ascii="Arial" w:eastAsia="+mn-ea" w:hAnsi="Arial" w:cs="Arial"/>
          <w:b/>
          <w:bCs/>
          <w:color w:val="5C5C5C"/>
          <w:kern w:val="24"/>
          <w:sz w:val="24"/>
          <w:szCs w:val="24"/>
          <w:lang w:eastAsia="en-GB"/>
        </w:rPr>
        <w:t>What will happen when our customers set up a new subscription or recurring payment?</w:t>
      </w:r>
    </w:p>
    <w:p w:rsidR="00CC4E5D" w:rsidRPr="00CC4E5D" w:rsidRDefault="00CC4E5D" w:rsidP="00B056C5">
      <w:pPr>
        <w:spacing w:after="0" w:line="288" w:lineRule="auto"/>
        <w:ind w:left="284"/>
        <w:rPr>
          <w:rFonts w:ascii="Arial" w:eastAsia="Times New Roman" w:hAnsi="Arial" w:cs="Arial"/>
          <w:sz w:val="24"/>
          <w:szCs w:val="24"/>
          <w:lang w:eastAsia="en-GB"/>
        </w:rPr>
      </w:pPr>
      <w:r w:rsidRPr="00CC4E5D">
        <w:rPr>
          <w:rFonts w:ascii="Arial" w:eastAsia="+mn-ea" w:hAnsi="Arial" w:cs="Arial"/>
          <w:color w:val="5C5C5C"/>
          <w:kern w:val="24"/>
          <w:sz w:val="24"/>
          <w:szCs w:val="24"/>
          <w:lang w:eastAsia="en-GB"/>
        </w:rPr>
        <w:t>Our customers may be asked to verify themselves once when setting up a new subscription or new recurring payment through their bank’s chosen method. Subsequent payments and existing subscriptions will not require two-factor authentication, although authentication may be needed if you make changes to your subscription</w:t>
      </w:r>
    </w:p>
    <w:p w:rsidR="00CC4E5D" w:rsidRPr="00CC4E5D" w:rsidRDefault="00CC4E5D" w:rsidP="00CC4E5D">
      <w:pPr>
        <w:spacing w:after="0" w:line="288" w:lineRule="auto"/>
        <w:rPr>
          <w:rFonts w:ascii="Arial" w:eastAsia="Times New Roman" w:hAnsi="Arial" w:cs="Arial"/>
          <w:sz w:val="24"/>
          <w:szCs w:val="24"/>
          <w:lang w:eastAsia="en-GB"/>
        </w:rPr>
      </w:pPr>
      <w:r w:rsidRPr="00CC4E5D">
        <w:rPr>
          <w:rFonts w:ascii="Arial" w:eastAsia="+mn-ea" w:hAnsi="Arial" w:cs="Arial"/>
          <w:color w:val="5C5C5C"/>
          <w:kern w:val="24"/>
          <w:sz w:val="24"/>
          <w:szCs w:val="24"/>
          <w:lang w:eastAsia="en-GB"/>
        </w:rPr>
        <w:t xml:space="preserve"> </w:t>
      </w:r>
    </w:p>
    <w:p w:rsidR="00CC4E5D" w:rsidRPr="00CC4E5D" w:rsidRDefault="00CC4E5D" w:rsidP="00B056C5">
      <w:pPr>
        <w:numPr>
          <w:ilvl w:val="0"/>
          <w:numId w:val="6"/>
        </w:numPr>
        <w:spacing w:after="0" w:line="288" w:lineRule="auto"/>
        <w:ind w:left="284" w:hanging="284"/>
        <w:contextualSpacing/>
        <w:rPr>
          <w:rFonts w:ascii="Arial" w:eastAsia="Times New Roman" w:hAnsi="Arial" w:cs="Arial"/>
          <w:sz w:val="24"/>
          <w:szCs w:val="24"/>
          <w:lang w:eastAsia="en-GB"/>
        </w:rPr>
      </w:pPr>
      <w:r w:rsidRPr="00CC4E5D">
        <w:rPr>
          <w:rFonts w:ascii="Arial" w:eastAsia="+mn-ea" w:hAnsi="Arial" w:cs="Arial"/>
          <w:b/>
          <w:bCs/>
          <w:color w:val="5C5C5C"/>
          <w:kern w:val="24"/>
          <w:sz w:val="24"/>
          <w:szCs w:val="24"/>
          <w:lang w:eastAsia="en-GB"/>
        </w:rPr>
        <w:t>What should our customers do if their transaction is declined or they don’t know how to authenticate?</w:t>
      </w:r>
    </w:p>
    <w:p w:rsidR="00CC4E5D" w:rsidRPr="00CC4E5D" w:rsidRDefault="00CC4E5D" w:rsidP="00CC4E5D">
      <w:pPr>
        <w:spacing w:after="0" w:line="288" w:lineRule="auto"/>
        <w:ind w:left="288"/>
        <w:rPr>
          <w:rFonts w:ascii="Arial" w:eastAsia="Times New Roman" w:hAnsi="Arial" w:cs="Arial"/>
          <w:sz w:val="24"/>
          <w:szCs w:val="24"/>
          <w:lang w:eastAsia="en-GB"/>
        </w:rPr>
      </w:pPr>
      <w:r w:rsidRPr="00CC4E5D">
        <w:rPr>
          <w:rFonts w:ascii="Arial" w:eastAsia="+mn-ea" w:hAnsi="Arial" w:cs="Arial"/>
          <w:color w:val="5C5C5C"/>
          <w:kern w:val="24"/>
          <w:sz w:val="24"/>
          <w:szCs w:val="24"/>
          <w:lang w:eastAsia="en-GB"/>
        </w:rPr>
        <w:t>Tell them to speak to their bank. They will be able to offer your customer more information.</w:t>
      </w:r>
    </w:p>
    <w:p w:rsidR="00CC4E5D" w:rsidRPr="00CC4E5D" w:rsidRDefault="00CC4E5D" w:rsidP="00CC4E5D">
      <w:pPr>
        <w:spacing w:after="0" w:line="288" w:lineRule="auto"/>
        <w:rPr>
          <w:rFonts w:ascii="Arial" w:eastAsia="Times New Roman" w:hAnsi="Arial" w:cs="Arial"/>
          <w:sz w:val="24"/>
          <w:szCs w:val="24"/>
          <w:lang w:eastAsia="en-GB"/>
        </w:rPr>
      </w:pPr>
      <w:r w:rsidRPr="00CC4E5D">
        <w:rPr>
          <w:rFonts w:ascii="Arial" w:eastAsia="+mn-ea" w:hAnsi="Arial" w:cs="Arial"/>
          <w:b/>
          <w:bCs/>
          <w:color w:val="5C5C5C"/>
          <w:kern w:val="24"/>
          <w:sz w:val="24"/>
          <w:szCs w:val="24"/>
          <w:lang w:eastAsia="en-GB"/>
        </w:rPr>
        <w:t> </w:t>
      </w:r>
    </w:p>
    <w:p w:rsidR="00CC4E5D" w:rsidRPr="00CC4E5D" w:rsidRDefault="00CC4E5D" w:rsidP="00B056C5">
      <w:pPr>
        <w:numPr>
          <w:ilvl w:val="0"/>
          <w:numId w:val="7"/>
        </w:numPr>
        <w:spacing w:after="0" w:line="288" w:lineRule="auto"/>
        <w:ind w:left="284" w:hanging="284"/>
        <w:contextualSpacing/>
        <w:rPr>
          <w:rFonts w:ascii="Arial" w:eastAsia="Times New Roman" w:hAnsi="Arial" w:cs="Arial"/>
          <w:sz w:val="24"/>
          <w:szCs w:val="24"/>
          <w:lang w:eastAsia="en-GB"/>
        </w:rPr>
      </w:pPr>
      <w:r w:rsidRPr="00CC4E5D">
        <w:rPr>
          <w:rFonts w:ascii="Arial" w:eastAsia="+mn-ea" w:hAnsi="Arial" w:cs="Arial"/>
          <w:b/>
          <w:bCs/>
          <w:color w:val="5C5C5C"/>
          <w:kern w:val="24"/>
          <w:sz w:val="24"/>
          <w:szCs w:val="24"/>
          <w:lang w:eastAsia="en-GB"/>
        </w:rPr>
        <w:t>What is Visa Secure?</w:t>
      </w:r>
    </w:p>
    <w:p w:rsidR="00CC4E5D" w:rsidRPr="00CC4E5D" w:rsidRDefault="00CC4E5D" w:rsidP="00CC4E5D">
      <w:pPr>
        <w:spacing w:after="0" w:line="288" w:lineRule="auto"/>
        <w:ind w:left="288"/>
        <w:rPr>
          <w:rFonts w:ascii="Arial" w:eastAsia="Times New Roman" w:hAnsi="Arial" w:cs="Arial"/>
          <w:sz w:val="24"/>
          <w:szCs w:val="24"/>
          <w:lang w:eastAsia="en-GB"/>
        </w:rPr>
      </w:pPr>
      <w:r w:rsidRPr="00CC4E5D">
        <w:rPr>
          <w:rFonts w:ascii="Arial" w:eastAsia="+mn-ea" w:hAnsi="Arial" w:cs="Arial"/>
          <w:color w:val="5C5C5C"/>
          <w:kern w:val="24"/>
          <w:sz w:val="24"/>
          <w:szCs w:val="24"/>
          <w:lang w:eastAsia="en-GB"/>
        </w:rPr>
        <w:t>Visa Secure is the technology banks use to make our customers’ payments more secure. When our customers see ‘Visa Secure’ online, they can be sure their transaction is protected by multiple layers of security. And they’ll be protected by Visa’s zero liability policy if anyone makes a fraudulent transaction with their Visa.</w:t>
      </w:r>
    </w:p>
    <w:p w:rsidR="00CC4E5D" w:rsidRPr="00CC4E5D" w:rsidRDefault="00CC4E5D" w:rsidP="00CC4E5D">
      <w:pPr>
        <w:spacing w:after="0" w:line="288" w:lineRule="auto"/>
        <w:rPr>
          <w:rFonts w:ascii="Arial" w:eastAsia="Times New Roman" w:hAnsi="Arial" w:cs="Arial"/>
          <w:sz w:val="24"/>
          <w:szCs w:val="24"/>
          <w:lang w:eastAsia="en-GB"/>
        </w:rPr>
      </w:pPr>
      <w:r w:rsidRPr="00CC4E5D">
        <w:rPr>
          <w:rFonts w:ascii="Arial" w:eastAsia="+mn-ea" w:hAnsi="Arial" w:cs="Arial"/>
          <w:color w:val="5C5C5C"/>
          <w:kern w:val="24"/>
          <w:sz w:val="24"/>
          <w:szCs w:val="24"/>
          <w:lang w:eastAsia="en-GB"/>
        </w:rPr>
        <w:t xml:space="preserve"> </w:t>
      </w:r>
    </w:p>
    <w:p w:rsidR="00CC4E5D" w:rsidRPr="00CC4E5D" w:rsidRDefault="00CC4E5D" w:rsidP="00B056C5">
      <w:pPr>
        <w:numPr>
          <w:ilvl w:val="0"/>
          <w:numId w:val="8"/>
        </w:numPr>
        <w:spacing w:after="0" w:line="288" w:lineRule="auto"/>
        <w:ind w:left="284" w:hanging="284"/>
        <w:contextualSpacing/>
        <w:rPr>
          <w:rFonts w:ascii="Arial" w:eastAsia="Times New Roman" w:hAnsi="Arial" w:cs="Arial"/>
          <w:sz w:val="24"/>
          <w:szCs w:val="24"/>
          <w:lang w:eastAsia="en-GB"/>
        </w:rPr>
      </w:pPr>
      <w:r w:rsidRPr="00CC4E5D">
        <w:rPr>
          <w:rFonts w:ascii="Arial" w:eastAsia="+mn-ea" w:hAnsi="Arial" w:cs="Arial"/>
          <w:b/>
          <w:bCs/>
          <w:color w:val="5C5C5C"/>
          <w:kern w:val="24"/>
          <w:sz w:val="24"/>
          <w:szCs w:val="24"/>
          <w:lang w:eastAsia="en-GB"/>
        </w:rPr>
        <w:t>Is this extra security free?</w:t>
      </w:r>
    </w:p>
    <w:p w:rsidR="00CC4E5D" w:rsidRPr="00CC4E5D" w:rsidRDefault="00CC4E5D" w:rsidP="00CC4E5D">
      <w:pPr>
        <w:spacing w:after="0" w:line="288" w:lineRule="auto"/>
        <w:ind w:left="288"/>
        <w:rPr>
          <w:rFonts w:ascii="Arial" w:eastAsia="Times New Roman" w:hAnsi="Arial" w:cs="Arial"/>
          <w:sz w:val="24"/>
          <w:szCs w:val="24"/>
          <w:lang w:eastAsia="en-GB"/>
        </w:rPr>
      </w:pPr>
      <w:r w:rsidRPr="00CC4E5D">
        <w:rPr>
          <w:rFonts w:ascii="Arial" w:eastAsia="+mn-ea" w:hAnsi="Arial" w:cs="Arial"/>
          <w:color w:val="5C5C5C"/>
          <w:kern w:val="24"/>
          <w:sz w:val="24"/>
          <w:szCs w:val="24"/>
          <w:lang w:eastAsia="en-GB"/>
        </w:rPr>
        <w:t>Yes. There’s no charge levied by Visa on Merchants for this new layer of protection.</w:t>
      </w:r>
    </w:p>
    <w:p w:rsidR="006C762C" w:rsidRDefault="006C762C">
      <w:pPr>
        <w:rPr>
          <w:rFonts w:ascii="Arial" w:hAnsi="Arial" w:cs="Arial"/>
          <w:color w:val="1A1F71"/>
        </w:rPr>
      </w:pPr>
      <w:r>
        <w:rPr>
          <w:rFonts w:ascii="Arial" w:hAnsi="Arial" w:cs="Arial"/>
          <w:color w:val="1A1F71"/>
        </w:rPr>
        <w:br w:type="page"/>
      </w:r>
    </w:p>
    <w:p w:rsidR="00CC5AFB" w:rsidRDefault="006C762C">
      <w:pPr>
        <w:rPr>
          <w:rFonts w:ascii="Arial" w:eastAsia="+mj-ea" w:hAnsi="Arial" w:cs="Arial"/>
          <w:color w:val="1A1F71"/>
          <w:kern w:val="24"/>
          <w:sz w:val="48"/>
          <w:szCs w:val="48"/>
        </w:rPr>
      </w:pPr>
      <w:r>
        <w:rPr>
          <w:rFonts w:ascii="Arial" w:eastAsia="+mj-ea" w:hAnsi="Arial" w:cs="Arial"/>
          <w:b/>
          <w:bCs/>
          <w:color w:val="1A1F71"/>
          <w:kern w:val="24"/>
          <w:sz w:val="28"/>
          <w:szCs w:val="28"/>
        </w:rPr>
        <w:lastRenderedPageBreak/>
        <w:t>Appendix 4.3.1</w:t>
      </w:r>
      <w:r>
        <w:rPr>
          <w:rFonts w:ascii="Arial" w:eastAsia="+mj-ea" w:hAnsi="Arial" w:cs="Arial"/>
          <w:color w:val="1A1F71"/>
          <w:kern w:val="24"/>
          <w:sz w:val="48"/>
          <w:szCs w:val="48"/>
          <w:lang w:val="en-US"/>
        </w:rPr>
        <w:br/>
      </w:r>
      <w:r>
        <w:rPr>
          <w:rFonts w:ascii="Arial" w:eastAsia="+mj-ea" w:hAnsi="Arial" w:cs="Arial"/>
          <w:color w:val="1A1F71"/>
          <w:kern w:val="24"/>
          <w:sz w:val="48"/>
          <w:szCs w:val="48"/>
        </w:rPr>
        <w:t>Conversation aid</w:t>
      </w:r>
    </w:p>
    <w:p w:rsidR="006C762C" w:rsidRPr="006C762C" w:rsidRDefault="006C762C" w:rsidP="006C762C">
      <w:pPr>
        <w:spacing w:after="0" w:line="288" w:lineRule="auto"/>
        <w:rPr>
          <w:rFonts w:ascii="Times New Roman" w:eastAsia="Times New Roman" w:hAnsi="Times New Roman" w:cs="Times New Roman"/>
          <w:sz w:val="24"/>
          <w:szCs w:val="24"/>
          <w:lang w:eastAsia="en-GB"/>
        </w:rPr>
      </w:pPr>
      <w:r w:rsidRPr="006C762C">
        <w:rPr>
          <w:rFonts w:ascii="Arial" w:eastAsia="+mn-ea" w:hAnsi="Arial" w:cs="Arial"/>
          <w:i/>
          <w:iCs/>
          <w:color w:val="5C5C5C"/>
          <w:kern w:val="24"/>
          <w:sz w:val="24"/>
          <w:szCs w:val="24"/>
          <w:lang w:eastAsia="en-GB"/>
        </w:rPr>
        <w:t>Here’s an example of a more concise version of the staff manual and highlights how we would recommend you communicate SCA to your staff. This can go by the till(s) in-store and assist any new employees who haven’t been trained yet.</w:t>
      </w:r>
    </w:p>
    <w:p w:rsidR="006C762C" w:rsidRDefault="006C762C">
      <w:pPr>
        <w:rPr>
          <w:rFonts w:ascii="Arial" w:hAnsi="Arial" w:cs="Arial"/>
          <w:color w:val="1A1F71"/>
        </w:rPr>
      </w:pPr>
    </w:p>
    <w:p w:rsidR="006C762C" w:rsidRPr="006C762C" w:rsidRDefault="006C762C" w:rsidP="006C762C">
      <w:pPr>
        <w:spacing w:after="0" w:line="288" w:lineRule="auto"/>
        <w:rPr>
          <w:rFonts w:ascii="Times New Roman" w:eastAsia="Times New Roman" w:hAnsi="Times New Roman" w:cs="Times New Roman"/>
          <w:sz w:val="24"/>
          <w:szCs w:val="24"/>
          <w:lang w:eastAsia="en-GB"/>
        </w:rPr>
      </w:pPr>
      <w:r w:rsidRPr="006C762C">
        <w:rPr>
          <w:rFonts w:ascii="Arial" w:eastAsia="+mn-ea" w:hAnsi="Arial" w:cs="Arial"/>
          <w:color w:val="5C5C5C"/>
          <w:kern w:val="24"/>
          <w:sz w:val="24"/>
          <w:szCs w:val="24"/>
          <w:lang w:eastAsia="en-GB"/>
        </w:rPr>
        <w:t xml:space="preserve">From </w:t>
      </w:r>
      <w:r w:rsidRPr="006C762C">
        <w:rPr>
          <w:rFonts w:ascii="Arial" w:eastAsia="+mn-ea" w:hAnsi="Arial" w:cs="Arial"/>
          <w:b/>
          <w:bCs/>
          <w:color w:val="003EA9"/>
          <w:kern w:val="24"/>
          <w:sz w:val="24"/>
          <w:szCs w:val="24"/>
          <w:lang w:eastAsia="en-GB"/>
        </w:rPr>
        <w:t>(Date)*</w:t>
      </w:r>
      <w:r w:rsidRPr="006C762C">
        <w:rPr>
          <w:rFonts w:ascii="Arial" w:eastAsia="+mn-ea" w:hAnsi="Arial" w:cs="Arial"/>
          <w:color w:val="003EA9"/>
          <w:kern w:val="24"/>
          <w:sz w:val="24"/>
          <w:szCs w:val="24"/>
          <w:lang w:eastAsia="en-GB"/>
        </w:rPr>
        <w:t xml:space="preserve">, </w:t>
      </w:r>
      <w:r w:rsidRPr="006C762C">
        <w:rPr>
          <w:rFonts w:ascii="Arial" w:eastAsia="+mn-ea" w:hAnsi="Arial" w:cs="Arial"/>
          <w:color w:val="5C5C5C"/>
          <w:kern w:val="24"/>
          <w:sz w:val="24"/>
          <w:szCs w:val="24"/>
          <w:lang w:eastAsia="en-GB"/>
        </w:rPr>
        <w:t>customers may occasionally be required to enter their PIN when making contactless payments.</w:t>
      </w:r>
    </w:p>
    <w:p w:rsidR="006C762C" w:rsidRPr="006C762C" w:rsidRDefault="006C762C" w:rsidP="006C762C">
      <w:pPr>
        <w:spacing w:after="0" w:line="288" w:lineRule="auto"/>
        <w:rPr>
          <w:rFonts w:ascii="Times New Roman" w:eastAsia="Times New Roman" w:hAnsi="Times New Roman" w:cs="Times New Roman"/>
          <w:sz w:val="24"/>
          <w:szCs w:val="24"/>
          <w:lang w:eastAsia="en-GB"/>
        </w:rPr>
      </w:pPr>
      <w:r w:rsidRPr="006C762C">
        <w:rPr>
          <w:rFonts w:ascii="Arial" w:eastAsia="+mn-ea" w:hAnsi="Arial" w:cs="Arial"/>
          <w:color w:val="5C5C5C"/>
          <w:kern w:val="24"/>
          <w:sz w:val="24"/>
          <w:szCs w:val="24"/>
          <w:lang w:eastAsia="en-GB"/>
        </w:rPr>
        <w:t xml:space="preserve"> </w:t>
      </w:r>
    </w:p>
    <w:p w:rsidR="006C762C" w:rsidRDefault="006C762C" w:rsidP="006C762C">
      <w:pPr>
        <w:spacing w:after="0" w:line="288" w:lineRule="auto"/>
        <w:rPr>
          <w:rFonts w:ascii="Arial" w:eastAsia="+mn-ea" w:hAnsi="Arial" w:cs="Arial"/>
          <w:color w:val="5C5C5C"/>
          <w:kern w:val="24"/>
          <w:sz w:val="24"/>
          <w:szCs w:val="24"/>
          <w:lang w:eastAsia="en-GB"/>
        </w:rPr>
      </w:pPr>
      <w:r w:rsidRPr="006C762C">
        <w:rPr>
          <w:rFonts w:ascii="Arial" w:eastAsia="+mn-ea" w:hAnsi="Arial" w:cs="Arial"/>
          <w:color w:val="5C5C5C"/>
          <w:kern w:val="24"/>
          <w:sz w:val="24"/>
          <w:szCs w:val="24"/>
          <w:lang w:eastAsia="en-GB"/>
        </w:rPr>
        <w:t>These security changes are being introduced to increase customer protection and ensure only they can pay with their Visa.</w:t>
      </w:r>
    </w:p>
    <w:p w:rsidR="006C762C" w:rsidRPr="006C762C" w:rsidRDefault="006C762C" w:rsidP="006C762C">
      <w:pPr>
        <w:spacing w:after="0" w:line="288" w:lineRule="auto"/>
        <w:rPr>
          <w:rFonts w:ascii="Times New Roman" w:eastAsia="Times New Roman" w:hAnsi="Times New Roman" w:cs="Times New Roman"/>
          <w:sz w:val="24"/>
          <w:szCs w:val="24"/>
          <w:lang w:eastAsia="en-GB"/>
        </w:rPr>
      </w:pPr>
    </w:p>
    <w:p w:rsidR="006C762C" w:rsidRPr="006C762C" w:rsidRDefault="006C762C" w:rsidP="006C762C">
      <w:pPr>
        <w:spacing w:after="0" w:line="288" w:lineRule="auto"/>
        <w:rPr>
          <w:rFonts w:ascii="Times New Roman" w:eastAsia="Times New Roman" w:hAnsi="Times New Roman" w:cs="Times New Roman"/>
          <w:sz w:val="24"/>
          <w:szCs w:val="24"/>
          <w:lang w:eastAsia="en-GB"/>
        </w:rPr>
      </w:pPr>
      <w:r w:rsidRPr="006C762C">
        <w:rPr>
          <w:rFonts w:ascii="Arial" w:eastAsia="+mn-ea" w:hAnsi="Arial" w:cs="Arial"/>
          <w:color w:val="5C5C5C"/>
          <w:kern w:val="24"/>
          <w:sz w:val="24"/>
          <w:szCs w:val="24"/>
          <w:lang w:eastAsia="en-GB"/>
        </w:rPr>
        <w:t>If a customer’s contactless transaction requires authentication, ask them to enter their PIN to complete the purchase. If the transaction is declined, advise them to insert their card and enter their PIN to perform a chip and PIN payment. If the problem persists, please tell them to speak to their issuing bank, which will be able to provide more information.   </w:t>
      </w:r>
    </w:p>
    <w:p w:rsidR="006C762C" w:rsidRDefault="006C762C">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Default="00724A57">
      <w:pPr>
        <w:rPr>
          <w:rFonts w:ascii="Arial" w:hAnsi="Arial" w:cs="Arial"/>
          <w:color w:val="1A1F71"/>
        </w:rPr>
      </w:pPr>
    </w:p>
    <w:p w:rsidR="00724A57" w:rsidRPr="00CC5AFB" w:rsidRDefault="00724A57" w:rsidP="00724A57">
      <w:pPr>
        <w:spacing w:after="0" w:line="216" w:lineRule="auto"/>
        <w:rPr>
          <w:rFonts w:ascii="Times New Roman" w:eastAsia="Times New Roman" w:hAnsi="Times New Roman" w:cs="Times New Roman"/>
          <w:sz w:val="24"/>
          <w:szCs w:val="24"/>
          <w:lang w:eastAsia="en-GB"/>
        </w:rPr>
      </w:pPr>
      <w:r w:rsidRPr="00CC5AFB">
        <w:rPr>
          <w:rFonts w:ascii="Arial" w:eastAsia="+mn-ea" w:hAnsi="Arial" w:cs="Arial"/>
          <w:color w:val="5C5C5C"/>
          <w:kern w:val="24"/>
          <w:sz w:val="14"/>
          <w:szCs w:val="14"/>
          <w:lang w:eastAsia="en-GB"/>
        </w:rPr>
        <w:t>*Insert date as required</w:t>
      </w:r>
    </w:p>
    <w:p w:rsidR="00724A57" w:rsidRDefault="00AF4A69">
      <w:pPr>
        <w:rPr>
          <w:rFonts w:ascii="Arial" w:eastAsia="+mj-ea" w:hAnsi="Arial" w:cs="Arial"/>
          <w:color w:val="2A2D6C"/>
          <w:kern w:val="24"/>
          <w:sz w:val="48"/>
          <w:szCs w:val="48"/>
        </w:rPr>
      </w:pPr>
      <w:r>
        <w:rPr>
          <w:rFonts w:ascii="Arial" w:eastAsia="+mj-ea" w:hAnsi="Arial" w:cs="Arial"/>
          <w:b/>
          <w:bCs/>
          <w:color w:val="1A1F71"/>
          <w:kern w:val="24"/>
          <w:sz w:val="28"/>
          <w:szCs w:val="28"/>
        </w:rPr>
        <w:lastRenderedPageBreak/>
        <w:t>Appendix 4.3.2</w:t>
      </w:r>
      <w:r>
        <w:rPr>
          <w:rFonts w:ascii="Arial" w:eastAsia="+mj-ea" w:hAnsi="Arial" w:cs="Arial"/>
          <w:color w:val="1A1F71"/>
          <w:kern w:val="24"/>
          <w:sz w:val="48"/>
          <w:szCs w:val="48"/>
          <w:lang w:val="en-US"/>
        </w:rPr>
        <w:br/>
      </w:r>
      <w:r>
        <w:rPr>
          <w:rFonts w:ascii="Arial" w:eastAsia="+mj-ea" w:hAnsi="Arial" w:cs="Arial"/>
          <w:color w:val="2A2D6C"/>
          <w:kern w:val="24"/>
          <w:sz w:val="48"/>
          <w:szCs w:val="48"/>
        </w:rPr>
        <w:t>Staff manual</w:t>
      </w:r>
    </w:p>
    <w:p w:rsidR="00AF4A69" w:rsidRDefault="00AF4A69" w:rsidP="00AF4A69">
      <w:pPr>
        <w:spacing w:after="0" w:line="288" w:lineRule="auto"/>
        <w:rPr>
          <w:rFonts w:ascii="Arial" w:eastAsia="+mn-ea" w:hAnsi="Arial" w:cs="Arial"/>
          <w:i/>
          <w:iCs/>
          <w:color w:val="5C5C5C"/>
          <w:kern w:val="24"/>
          <w:sz w:val="24"/>
          <w:szCs w:val="24"/>
          <w:lang w:eastAsia="en-GB"/>
        </w:rPr>
      </w:pPr>
      <w:r w:rsidRPr="00AF4A69">
        <w:rPr>
          <w:rFonts w:ascii="Arial" w:eastAsia="+mn-ea" w:hAnsi="Arial" w:cs="Arial"/>
          <w:i/>
          <w:iCs/>
          <w:color w:val="5C5C5C"/>
          <w:kern w:val="24"/>
          <w:sz w:val="24"/>
          <w:szCs w:val="24"/>
          <w:lang w:eastAsia="en-GB"/>
        </w:rPr>
        <w:t>Here’s an example of how we would recommend you communicate SCA to your staff. It gives them the background information and shows them how to answer some common customer questions.</w:t>
      </w:r>
    </w:p>
    <w:p w:rsidR="001517E7" w:rsidRPr="00AF4A69" w:rsidRDefault="001517E7" w:rsidP="00AF4A69">
      <w:pPr>
        <w:spacing w:after="0" w:line="288" w:lineRule="auto"/>
        <w:rPr>
          <w:rFonts w:ascii="Times New Roman" w:eastAsia="Times New Roman" w:hAnsi="Times New Roman" w:cs="Times New Roman"/>
          <w:sz w:val="24"/>
          <w:szCs w:val="24"/>
          <w:lang w:eastAsia="en-GB"/>
        </w:rPr>
      </w:pPr>
    </w:p>
    <w:p w:rsidR="00AF4A69" w:rsidRPr="00AF4A69" w:rsidRDefault="00AF4A69" w:rsidP="00AF4A69">
      <w:pPr>
        <w:spacing w:after="0" w:line="288" w:lineRule="auto"/>
        <w:rPr>
          <w:rFonts w:ascii="Times New Roman" w:eastAsia="Times New Roman" w:hAnsi="Times New Roman" w:cs="Times New Roman"/>
          <w:sz w:val="24"/>
          <w:szCs w:val="24"/>
          <w:lang w:eastAsia="en-GB"/>
        </w:rPr>
      </w:pPr>
      <w:r w:rsidRPr="00AF4A69">
        <w:rPr>
          <w:rFonts w:ascii="Arial" w:eastAsia="+mn-ea" w:hAnsi="Arial" w:cs="Arial"/>
          <w:b/>
          <w:bCs/>
          <w:color w:val="5C5C5C"/>
          <w:kern w:val="24"/>
          <w:sz w:val="24"/>
          <w:szCs w:val="24"/>
          <w:lang w:eastAsia="en-GB"/>
        </w:rPr>
        <w:t>How our customers pay with their Visa in-</w:t>
      </w:r>
      <w:proofErr w:type="gramStart"/>
      <w:r w:rsidRPr="00AF4A69">
        <w:rPr>
          <w:rFonts w:ascii="Arial" w:eastAsia="+mn-ea" w:hAnsi="Arial" w:cs="Arial"/>
          <w:b/>
          <w:bCs/>
          <w:color w:val="5C5C5C"/>
          <w:kern w:val="24"/>
          <w:sz w:val="24"/>
          <w:szCs w:val="24"/>
          <w:lang w:eastAsia="en-GB"/>
        </w:rPr>
        <w:t>store</w:t>
      </w:r>
      <w:proofErr w:type="gramEnd"/>
    </w:p>
    <w:p w:rsidR="00AF4A69" w:rsidRPr="00AF4A69" w:rsidRDefault="00AF4A69" w:rsidP="00AF4A69">
      <w:pPr>
        <w:spacing w:after="0" w:line="288" w:lineRule="auto"/>
        <w:rPr>
          <w:rFonts w:ascii="Times New Roman" w:eastAsia="Times New Roman" w:hAnsi="Times New Roman" w:cs="Times New Roman"/>
          <w:sz w:val="24"/>
          <w:szCs w:val="24"/>
          <w:lang w:eastAsia="en-GB"/>
        </w:rPr>
      </w:pPr>
      <w:r w:rsidRPr="00AF4A69">
        <w:rPr>
          <w:rFonts w:ascii="Arial" w:eastAsia="+mn-ea" w:hAnsi="Arial" w:cs="Arial"/>
          <w:color w:val="5C5C5C"/>
          <w:kern w:val="24"/>
          <w:sz w:val="24"/>
          <w:szCs w:val="24"/>
          <w:lang w:eastAsia="en-GB"/>
        </w:rPr>
        <w:t>How our customers pay with their Visa in-store is about to get even safer and more secure.</w:t>
      </w:r>
    </w:p>
    <w:p w:rsidR="00AF4A69" w:rsidRPr="00AF4A69" w:rsidRDefault="00AF4A69" w:rsidP="00AF4A69">
      <w:pPr>
        <w:spacing w:after="0" w:line="288" w:lineRule="auto"/>
        <w:rPr>
          <w:rFonts w:ascii="Times New Roman" w:eastAsia="Times New Roman" w:hAnsi="Times New Roman" w:cs="Times New Roman"/>
          <w:sz w:val="24"/>
          <w:szCs w:val="24"/>
          <w:lang w:eastAsia="en-GB"/>
        </w:rPr>
      </w:pPr>
      <w:r w:rsidRPr="00AF4A69">
        <w:rPr>
          <w:rFonts w:ascii="Arial" w:eastAsia="+mn-ea" w:hAnsi="Arial" w:cs="Arial"/>
          <w:color w:val="5C5C5C"/>
          <w:kern w:val="24"/>
          <w:sz w:val="24"/>
          <w:szCs w:val="24"/>
          <w:lang w:eastAsia="en-GB"/>
        </w:rPr>
        <w:t xml:space="preserve"> </w:t>
      </w:r>
    </w:p>
    <w:p w:rsidR="00AF4A69" w:rsidRPr="00AF4A69" w:rsidRDefault="00AF4A69" w:rsidP="00AF4A69">
      <w:pPr>
        <w:spacing w:after="0" w:line="288" w:lineRule="auto"/>
        <w:rPr>
          <w:rFonts w:ascii="Times New Roman" w:eastAsia="Times New Roman" w:hAnsi="Times New Roman" w:cs="Times New Roman"/>
          <w:sz w:val="24"/>
          <w:szCs w:val="24"/>
          <w:lang w:eastAsia="en-GB"/>
        </w:rPr>
      </w:pPr>
      <w:r w:rsidRPr="00AF4A69">
        <w:rPr>
          <w:rFonts w:ascii="Arial" w:eastAsia="+mn-ea" w:hAnsi="Arial" w:cs="Arial"/>
          <w:color w:val="5C5C5C"/>
          <w:kern w:val="24"/>
          <w:sz w:val="24"/>
          <w:szCs w:val="24"/>
          <w:lang w:eastAsia="en-GB"/>
        </w:rPr>
        <w:t xml:space="preserve">From </w:t>
      </w:r>
      <w:r w:rsidRPr="00AF4A69">
        <w:rPr>
          <w:rFonts w:ascii="Arial" w:eastAsia="+mn-ea" w:hAnsi="Arial" w:cs="Arial"/>
          <w:b/>
          <w:bCs/>
          <w:color w:val="003EA9"/>
          <w:kern w:val="24"/>
          <w:sz w:val="24"/>
          <w:szCs w:val="24"/>
          <w:lang w:eastAsia="en-GB"/>
        </w:rPr>
        <w:t>(Date)*</w:t>
      </w:r>
      <w:r w:rsidRPr="00AF4A69">
        <w:rPr>
          <w:rFonts w:ascii="Arial" w:eastAsia="+mn-ea" w:hAnsi="Arial" w:cs="Arial"/>
          <w:color w:val="5C5C5C"/>
          <w:kern w:val="24"/>
          <w:sz w:val="24"/>
          <w:szCs w:val="24"/>
          <w:lang w:eastAsia="en-GB"/>
        </w:rPr>
        <w:t>,</w:t>
      </w:r>
      <w:r w:rsidRPr="00AF4A69">
        <w:rPr>
          <w:rFonts w:ascii="Arial" w:eastAsia="+mn-ea" w:hAnsi="Arial" w:cs="Arial"/>
          <w:b/>
          <w:bCs/>
          <w:color w:val="5C5C5C"/>
          <w:kern w:val="24"/>
          <w:sz w:val="24"/>
          <w:szCs w:val="24"/>
          <w:lang w:eastAsia="en-GB"/>
        </w:rPr>
        <w:t xml:space="preserve"> </w:t>
      </w:r>
      <w:r w:rsidRPr="00AF4A69">
        <w:rPr>
          <w:rFonts w:ascii="Arial" w:eastAsia="+mn-ea" w:hAnsi="Arial" w:cs="Arial"/>
          <w:color w:val="5C5C5C"/>
          <w:kern w:val="24"/>
          <w:sz w:val="24"/>
          <w:szCs w:val="24"/>
          <w:lang w:eastAsia="en-GB"/>
        </w:rPr>
        <w:t>new security measures will be introduced, called Strong Customer Authentication (SCA). These new changes aim to provide customers and businesses with increased security and greater protection from fraud when making and accepting Visa payments.</w:t>
      </w:r>
    </w:p>
    <w:p w:rsidR="00AF4A69" w:rsidRPr="00AF4A69" w:rsidRDefault="00AF4A69" w:rsidP="00AF4A69">
      <w:pPr>
        <w:spacing w:after="0" w:line="288" w:lineRule="auto"/>
        <w:rPr>
          <w:rFonts w:ascii="Times New Roman" w:eastAsia="Times New Roman" w:hAnsi="Times New Roman" w:cs="Times New Roman"/>
          <w:sz w:val="24"/>
          <w:szCs w:val="24"/>
          <w:lang w:eastAsia="en-GB"/>
        </w:rPr>
      </w:pPr>
      <w:r w:rsidRPr="00AF4A69">
        <w:rPr>
          <w:rFonts w:ascii="Arial" w:eastAsia="+mn-ea" w:hAnsi="Arial" w:cs="Arial"/>
          <w:color w:val="5C5C5C"/>
          <w:kern w:val="24"/>
          <w:sz w:val="24"/>
          <w:szCs w:val="24"/>
          <w:lang w:eastAsia="en-GB"/>
        </w:rPr>
        <w:t xml:space="preserve"> </w:t>
      </w:r>
    </w:p>
    <w:p w:rsidR="00AF4A69" w:rsidRPr="00AF4A69" w:rsidRDefault="00AF4A69" w:rsidP="00AF4A69">
      <w:pPr>
        <w:spacing w:after="0" w:line="288" w:lineRule="auto"/>
        <w:rPr>
          <w:rFonts w:ascii="Times New Roman" w:eastAsia="Times New Roman" w:hAnsi="Times New Roman" w:cs="Times New Roman"/>
          <w:sz w:val="24"/>
          <w:szCs w:val="24"/>
          <w:lang w:eastAsia="en-GB"/>
        </w:rPr>
      </w:pPr>
      <w:r w:rsidRPr="00AF4A69">
        <w:rPr>
          <w:rFonts w:ascii="Arial" w:eastAsia="+mn-ea" w:hAnsi="Arial" w:cs="Arial"/>
          <w:b/>
          <w:bCs/>
          <w:color w:val="5C5C5C"/>
          <w:kern w:val="24"/>
          <w:sz w:val="24"/>
          <w:szCs w:val="24"/>
          <w:lang w:eastAsia="en-GB"/>
        </w:rPr>
        <w:t>Response codes</w:t>
      </w:r>
    </w:p>
    <w:p w:rsidR="00AF4A69" w:rsidRPr="00AF4A69" w:rsidRDefault="00AF4A69" w:rsidP="00AF4A69">
      <w:pPr>
        <w:spacing w:after="0" w:line="288" w:lineRule="auto"/>
        <w:rPr>
          <w:rFonts w:ascii="Times New Roman" w:eastAsia="Times New Roman" w:hAnsi="Times New Roman" w:cs="Times New Roman"/>
          <w:sz w:val="24"/>
          <w:szCs w:val="24"/>
          <w:lang w:eastAsia="en-GB"/>
        </w:rPr>
      </w:pPr>
      <w:r w:rsidRPr="00AF4A69">
        <w:rPr>
          <w:rFonts w:ascii="Arial" w:eastAsia="+mn-ea" w:hAnsi="Arial" w:cs="Arial"/>
          <w:color w:val="5C5C5C"/>
          <w:kern w:val="24"/>
          <w:sz w:val="24"/>
          <w:szCs w:val="24"/>
          <w:lang w:eastAsia="en-GB"/>
        </w:rPr>
        <w:t>At the moment, when our Payment Service Provider (PSP) processes a customer transaction, they send a 2-digit response code from the issuing bank to tell us if the payment has been approved, declined or what action needs to be taken. These response codes will change following SCA.</w:t>
      </w:r>
    </w:p>
    <w:p w:rsidR="00AF4A69" w:rsidRPr="00AF4A69" w:rsidRDefault="00AF4A69" w:rsidP="00AF4A69">
      <w:pPr>
        <w:spacing w:after="0" w:line="288" w:lineRule="auto"/>
        <w:rPr>
          <w:rFonts w:ascii="Times New Roman" w:eastAsia="Times New Roman" w:hAnsi="Times New Roman" w:cs="Times New Roman"/>
          <w:sz w:val="24"/>
          <w:szCs w:val="24"/>
          <w:lang w:eastAsia="en-GB"/>
        </w:rPr>
      </w:pPr>
      <w:r w:rsidRPr="00AF4A69">
        <w:rPr>
          <w:rFonts w:ascii="Arial" w:eastAsia="+mn-ea" w:hAnsi="Arial" w:cs="Arial"/>
          <w:color w:val="5C5C5C"/>
          <w:kern w:val="24"/>
          <w:sz w:val="24"/>
          <w:szCs w:val="24"/>
          <w:lang w:eastAsia="en-GB"/>
        </w:rPr>
        <w:t xml:space="preserve"> </w:t>
      </w:r>
    </w:p>
    <w:p w:rsidR="00AF4A69" w:rsidRPr="00AF4A69" w:rsidRDefault="00AF4A69" w:rsidP="00AF4A69">
      <w:pPr>
        <w:spacing w:after="0" w:line="288" w:lineRule="auto"/>
        <w:rPr>
          <w:rFonts w:ascii="Times New Roman" w:eastAsia="Times New Roman" w:hAnsi="Times New Roman" w:cs="Times New Roman"/>
          <w:sz w:val="24"/>
          <w:szCs w:val="24"/>
          <w:lang w:eastAsia="en-GB"/>
        </w:rPr>
      </w:pPr>
      <w:r w:rsidRPr="00AF4A69">
        <w:rPr>
          <w:rFonts w:ascii="Arial" w:eastAsia="+mn-ea" w:hAnsi="Arial" w:cs="Arial"/>
          <w:b/>
          <w:bCs/>
          <w:color w:val="5C5C5C"/>
          <w:kern w:val="24"/>
          <w:sz w:val="24"/>
          <w:szCs w:val="24"/>
          <w:lang w:eastAsia="en-GB"/>
        </w:rPr>
        <w:t>How will the response codes change?</w:t>
      </w:r>
    </w:p>
    <w:p w:rsidR="00AF4A69" w:rsidRDefault="00AF4A69" w:rsidP="00AF4A69">
      <w:pPr>
        <w:spacing w:after="0" w:line="288" w:lineRule="auto"/>
        <w:rPr>
          <w:rFonts w:ascii="Arial" w:eastAsia="+mn-ea" w:hAnsi="Arial" w:cs="Arial"/>
          <w:color w:val="5C5C5C"/>
          <w:kern w:val="24"/>
          <w:sz w:val="24"/>
          <w:szCs w:val="24"/>
          <w:lang w:eastAsia="en-GB"/>
        </w:rPr>
      </w:pPr>
      <w:r w:rsidRPr="00AF4A69">
        <w:rPr>
          <w:rFonts w:ascii="Arial" w:eastAsia="+mn-ea" w:hAnsi="Arial" w:cs="Arial"/>
          <w:color w:val="5C5C5C"/>
          <w:kern w:val="24"/>
          <w:sz w:val="24"/>
          <w:szCs w:val="24"/>
          <w:lang w:eastAsia="en-GB"/>
        </w:rPr>
        <w:t>During the transaction process, two new response codes will be activated when:</w:t>
      </w:r>
    </w:p>
    <w:p w:rsidR="00AF4A69" w:rsidRPr="00AF4A69" w:rsidRDefault="00AF4A69" w:rsidP="00AF4A69">
      <w:pPr>
        <w:spacing w:after="0" w:line="288" w:lineRule="auto"/>
        <w:rPr>
          <w:rFonts w:ascii="Times New Roman" w:eastAsia="Times New Roman" w:hAnsi="Times New Roman" w:cs="Times New Roman"/>
          <w:sz w:val="24"/>
          <w:szCs w:val="24"/>
          <w:lang w:eastAsia="en-GB"/>
        </w:rPr>
      </w:pPr>
    </w:p>
    <w:p w:rsidR="00AF4A69" w:rsidRPr="00AF4A69" w:rsidRDefault="00AF4A69" w:rsidP="00AF4A69">
      <w:pPr>
        <w:pStyle w:val="ListParagraph"/>
        <w:numPr>
          <w:ilvl w:val="0"/>
          <w:numId w:val="11"/>
        </w:numPr>
        <w:spacing w:line="288" w:lineRule="auto"/>
      </w:pPr>
      <w:r w:rsidRPr="00AF4A69">
        <w:rPr>
          <w:rFonts w:ascii="Arial" w:eastAsia="+mn-ea" w:hAnsi="Arial" w:cs="Arial"/>
          <w:color w:val="5C5C5C"/>
          <w:kern w:val="24"/>
        </w:rPr>
        <w:t>Customers are making more than (</w:t>
      </w:r>
      <w:proofErr w:type="gramStart"/>
      <w:r w:rsidRPr="00AF4A69">
        <w:rPr>
          <w:rFonts w:ascii="Arial" w:eastAsia="+mn-ea" w:hAnsi="Arial" w:cs="Arial"/>
          <w:color w:val="5C5C5C"/>
          <w:kern w:val="24"/>
        </w:rPr>
        <w:t>5)*</w:t>
      </w:r>
      <w:proofErr w:type="gramEnd"/>
      <w:r w:rsidRPr="00AF4A69">
        <w:rPr>
          <w:rFonts w:ascii="Arial" w:eastAsia="+mn-ea" w:hAnsi="Arial" w:cs="Arial"/>
          <w:color w:val="5C5C5C"/>
          <w:kern w:val="24"/>
        </w:rPr>
        <w:t>* consecutive contactless purchases without providing authentication or;</w:t>
      </w:r>
    </w:p>
    <w:p w:rsidR="00AF4A69" w:rsidRPr="00AF4A69" w:rsidRDefault="00AF4A69" w:rsidP="00AF4A69">
      <w:pPr>
        <w:pStyle w:val="ListParagraph"/>
        <w:numPr>
          <w:ilvl w:val="0"/>
          <w:numId w:val="11"/>
        </w:numPr>
        <w:spacing w:line="288" w:lineRule="auto"/>
      </w:pPr>
      <w:r w:rsidRPr="00AF4A69">
        <w:rPr>
          <w:rFonts w:ascii="Arial" w:eastAsia="+mn-ea" w:hAnsi="Arial" w:cs="Arial"/>
          <w:color w:val="5C5C5C"/>
          <w:kern w:val="24"/>
        </w:rPr>
        <w:t>When the cumulative value of contactless payments since the last time additional authentication was provided exceeds (€</w:t>
      </w:r>
      <w:proofErr w:type="gramStart"/>
      <w:r w:rsidRPr="00AF4A69">
        <w:rPr>
          <w:rFonts w:ascii="Arial" w:eastAsia="+mn-ea" w:hAnsi="Arial" w:cs="Arial"/>
          <w:color w:val="5C5C5C"/>
          <w:kern w:val="24"/>
        </w:rPr>
        <w:t>150)*</w:t>
      </w:r>
      <w:proofErr w:type="gramEnd"/>
      <w:r w:rsidRPr="00AF4A69">
        <w:rPr>
          <w:rFonts w:ascii="Arial" w:eastAsia="+mn-ea" w:hAnsi="Arial" w:cs="Arial"/>
          <w:color w:val="5C5C5C"/>
          <w:kern w:val="24"/>
        </w:rPr>
        <w:t>* in total or;</w:t>
      </w:r>
    </w:p>
    <w:p w:rsidR="00AF4A69" w:rsidRPr="00AF4A69" w:rsidRDefault="00AF4A69" w:rsidP="00AF4A69">
      <w:pPr>
        <w:pStyle w:val="ListParagraph"/>
        <w:numPr>
          <w:ilvl w:val="0"/>
          <w:numId w:val="11"/>
        </w:numPr>
        <w:spacing w:line="288" w:lineRule="auto"/>
      </w:pPr>
      <w:r w:rsidRPr="00AF4A69">
        <w:rPr>
          <w:rFonts w:ascii="Arial" w:eastAsia="+mn-ea" w:hAnsi="Arial" w:cs="Arial"/>
          <w:color w:val="5C5C5C"/>
          <w:kern w:val="24"/>
        </w:rPr>
        <w:t>When an Issuer wishes to verify the customer</w:t>
      </w:r>
    </w:p>
    <w:p w:rsidR="00AF4A69" w:rsidRDefault="00AF4A69">
      <w:pPr>
        <w:rPr>
          <w:rFonts w:ascii="Arial" w:eastAsia="+mj-ea" w:hAnsi="Arial" w:cs="Arial"/>
          <w:color w:val="2A2D6C"/>
          <w:kern w:val="24"/>
          <w:sz w:val="48"/>
          <w:szCs w:val="48"/>
        </w:rPr>
      </w:pPr>
    </w:p>
    <w:p w:rsidR="00AF4A69" w:rsidRDefault="00AF4A69">
      <w:pPr>
        <w:rPr>
          <w:rFonts w:ascii="Arial" w:hAnsi="Arial" w:cs="Arial"/>
          <w:color w:val="1A1F71"/>
        </w:rPr>
      </w:pPr>
    </w:p>
    <w:p w:rsidR="00AF4A69" w:rsidRDefault="00AF4A69">
      <w:pPr>
        <w:rPr>
          <w:rFonts w:ascii="Arial" w:hAnsi="Arial" w:cs="Arial"/>
          <w:color w:val="1A1F71"/>
        </w:rPr>
      </w:pPr>
    </w:p>
    <w:p w:rsidR="00AF4A69" w:rsidRDefault="00AF4A69">
      <w:pPr>
        <w:rPr>
          <w:rFonts w:ascii="Arial" w:hAnsi="Arial" w:cs="Arial"/>
          <w:color w:val="1A1F71"/>
        </w:rPr>
      </w:pPr>
    </w:p>
    <w:p w:rsidR="00AF4A69" w:rsidRDefault="00AF4A69">
      <w:pPr>
        <w:rPr>
          <w:rFonts w:ascii="Arial" w:hAnsi="Arial" w:cs="Arial"/>
          <w:color w:val="1A1F71"/>
        </w:rPr>
      </w:pPr>
    </w:p>
    <w:p w:rsidR="00AF4A69" w:rsidRDefault="00AF4A69" w:rsidP="00AF4A69">
      <w:pPr>
        <w:spacing w:after="0" w:line="216" w:lineRule="auto"/>
        <w:rPr>
          <w:rFonts w:ascii="Times New Roman" w:eastAsia="Times New Roman" w:hAnsi="Times New Roman" w:cs="Times New Roman"/>
          <w:sz w:val="24"/>
          <w:szCs w:val="24"/>
          <w:lang w:eastAsia="en-GB"/>
        </w:rPr>
      </w:pPr>
    </w:p>
    <w:p w:rsidR="00E814A4" w:rsidRDefault="00E814A4" w:rsidP="00AF4A69">
      <w:pPr>
        <w:spacing w:after="0" w:line="216" w:lineRule="auto"/>
        <w:rPr>
          <w:rFonts w:ascii="Times New Roman" w:eastAsia="Times New Roman" w:hAnsi="Times New Roman" w:cs="Times New Roman"/>
          <w:sz w:val="24"/>
          <w:szCs w:val="24"/>
          <w:lang w:eastAsia="en-GB"/>
        </w:rPr>
      </w:pPr>
    </w:p>
    <w:p w:rsidR="00E814A4" w:rsidRPr="00AF4A69" w:rsidRDefault="00E814A4" w:rsidP="00AF4A69">
      <w:pPr>
        <w:spacing w:after="0" w:line="216" w:lineRule="auto"/>
        <w:rPr>
          <w:rFonts w:ascii="Times New Roman" w:eastAsia="Times New Roman" w:hAnsi="Times New Roman" w:cs="Times New Roman"/>
          <w:sz w:val="24"/>
          <w:szCs w:val="24"/>
          <w:lang w:eastAsia="en-GB"/>
        </w:rPr>
      </w:pPr>
    </w:p>
    <w:p w:rsidR="00AF4A69" w:rsidRPr="00AF4A69" w:rsidRDefault="00AF4A69" w:rsidP="00AF4A69">
      <w:pPr>
        <w:spacing w:after="0" w:line="216" w:lineRule="auto"/>
        <w:rPr>
          <w:rFonts w:ascii="Times New Roman" w:eastAsia="Times New Roman" w:hAnsi="Times New Roman" w:cs="Times New Roman"/>
          <w:sz w:val="24"/>
          <w:szCs w:val="24"/>
          <w:lang w:eastAsia="en-GB"/>
        </w:rPr>
      </w:pPr>
      <w:r w:rsidRPr="00AF4A69">
        <w:rPr>
          <w:rFonts w:ascii="Arial" w:eastAsia="+mn-ea" w:hAnsi="Arial" w:cs="Arial"/>
          <w:color w:val="5C5C5C"/>
          <w:kern w:val="24"/>
          <w:sz w:val="14"/>
          <w:szCs w:val="14"/>
          <w:lang w:eastAsia="en-GB"/>
        </w:rPr>
        <w:t>*Insert date as required</w:t>
      </w:r>
    </w:p>
    <w:p w:rsidR="00AF4A69" w:rsidRPr="00AF4A69" w:rsidRDefault="00AF4A69" w:rsidP="00AF4A69">
      <w:pPr>
        <w:spacing w:after="0" w:line="216" w:lineRule="auto"/>
        <w:rPr>
          <w:rFonts w:ascii="Times New Roman" w:eastAsia="Times New Roman" w:hAnsi="Times New Roman" w:cs="Times New Roman"/>
          <w:sz w:val="24"/>
          <w:szCs w:val="24"/>
          <w:lang w:eastAsia="en-GB"/>
        </w:rPr>
      </w:pPr>
      <w:r w:rsidRPr="00AF4A69">
        <w:rPr>
          <w:rFonts w:ascii="Arial" w:eastAsia="+mn-ea" w:hAnsi="Arial" w:cs="Arial"/>
          <w:color w:val="5C5C5C"/>
          <w:kern w:val="24"/>
          <w:sz w:val="14"/>
          <w:szCs w:val="14"/>
          <w:lang w:eastAsia="en-GB"/>
        </w:rPr>
        <w:t>**Dependent on Issuer implementation</w:t>
      </w:r>
    </w:p>
    <w:p w:rsidR="00AF4A69" w:rsidRDefault="00F85754">
      <w:pPr>
        <w:rPr>
          <w:rFonts w:ascii="Arial" w:eastAsia="+mj-ea" w:hAnsi="Arial" w:cs="Arial"/>
          <w:color w:val="2A2D6C"/>
          <w:kern w:val="24"/>
          <w:sz w:val="48"/>
          <w:szCs w:val="48"/>
        </w:rPr>
      </w:pPr>
      <w:r>
        <w:rPr>
          <w:rFonts w:ascii="Arial" w:eastAsia="+mj-ea" w:hAnsi="Arial" w:cs="Arial"/>
          <w:b/>
          <w:bCs/>
          <w:color w:val="1A1F71"/>
          <w:kern w:val="24"/>
          <w:sz w:val="28"/>
          <w:szCs w:val="28"/>
        </w:rPr>
        <w:lastRenderedPageBreak/>
        <w:t>Appendix 4.3.2</w:t>
      </w:r>
      <w:r>
        <w:rPr>
          <w:rFonts w:ascii="Arial" w:eastAsia="+mj-ea" w:hAnsi="Arial" w:cs="Arial"/>
          <w:color w:val="1A1F71"/>
          <w:kern w:val="24"/>
          <w:sz w:val="48"/>
          <w:szCs w:val="48"/>
          <w:lang w:val="en-US"/>
        </w:rPr>
        <w:br/>
      </w:r>
      <w:r>
        <w:rPr>
          <w:rFonts w:ascii="Arial" w:eastAsia="+mj-ea" w:hAnsi="Arial" w:cs="Arial"/>
          <w:color w:val="2A2D6C"/>
          <w:kern w:val="24"/>
          <w:sz w:val="48"/>
          <w:szCs w:val="48"/>
        </w:rPr>
        <w:t>Staff manual</w:t>
      </w:r>
    </w:p>
    <w:p w:rsidR="00F85754" w:rsidRPr="00F85754" w:rsidRDefault="00F85754" w:rsidP="00F85754">
      <w:pPr>
        <w:spacing w:after="0" w:line="288" w:lineRule="auto"/>
        <w:rPr>
          <w:rFonts w:ascii="Times New Roman" w:eastAsia="Times New Roman" w:hAnsi="Times New Roman" w:cs="Times New Roman"/>
          <w:sz w:val="24"/>
          <w:szCs w:val="24"/>
          <w:lang w:eastAsia="en-GB"/>
        </w:rPr>
      </w:pPr>
      <w:r w:rsidRPr="00F85754">
        <w:rPr>
          <w:rFonts w:ascii="Arial" w:eastAsia="+mn-ea" w:hAnsi="Arial" w:cs="Arial"/>
          <w:i/>
          <w:iCs/>
          <w:color w:val="5C5C5C"/>
          <w:kern w:val="24"/>
          <w:sz w:val="24"/>
          <w:szCs w:val="24"/>
          <w:lang w:eastAsia="en-GB"/>
        </w:rPr>
        <w:t>Here’s an example of how we would recommend you communicate SCA to your staff. It gives them the background information and shows them how to answer some common customer questions.</w:t>
      </w:r>
    </w:p>
    <w:p w:rsidR="00F85754" w:rsidRDefault="00F85754">
      <w:pPr>
        <w:rPr>
          <w:rFonts w:ascii="Arial" w:hAnsi="Arial" w:cs="Arial"/>
          <w:color w:val="1A1F71"/>
        </w:rPr>
      </w:pPr>
    </w:p>
    <w:p w:rsidR="00F85754" w:rsidRPr="00F85754" w:rsidRDefault="00F85754" w:rsidP="00F85754">
      <w:pPr>
        <w:spacing w:after="0" w:line="288" w:lineRule="auto"/>
        <w:rPr>
          <w:rFonts w:ascii="Times New Roman" w:eastAsia="Times New Roman" w:hAnsi="Times New Roman" w:cs="Times New Roman"/>
          <w:sz w:val="24"/>
          <w:szCs w:val="24"/>
          <w:lang w:eastAsia="en-GB"/>
        </w:rPr>
      </w:pPr>
      <w:r w:rsidRPr="00F85754">
        <w:rPr>
          <w:rFonts w:ascii="Arial" w:eastAsia="+mn-ea" w:hAnsi="Arial" w:cs="Arial"/>
          <w:b/>
          <w:bCs/>
          <w:i/>
          <w:iCs/>
          <w:color w:val="003EA9"/>
          <w:kern w:val="24"/>
          <w:sz w:val="24"/>
          <w:szCs w:val="24"/>
          <w:lang w:eastAsia="en-GB"/>
        </w:rPr>
        <w:t>Include in FAQs if the below is relevant for your staff</w:t>
      </w:r>
    </w:p>
    <w:p w:rsidR="00F85754" w:rsidRPr="00F85754" w:rsidRDefault="00F85754" w:rsidP="00F85754">
      <w:pPr>
        <w:spacing w:after="0" w:line="288" w:lineRule="auto"/>
        <w:rPr>
          <w:rFonts w:ascii="Times New Roman" w:eastAsia="Times New Roman" w:hAnsi="Times New Roman" w:cs="Times New Roman"/>
          <w:sz w:val="24"/>
          <w:szCs w:val="24"/>
          <w:lang w:eastAsia="en-GB"/>
        </w:rPr>
      </w:pPr>
      <w:r w:rsidRPr="00F85754">
        <w:rPr>
          <w:rFonts w:ascii="Arial" w:eastAsia="+mn-ea" w:hAnsi="Arial" w:cs="Arial"/>
          <w:color w:val="5C5C5C"/>
          <w:kern w:val="24"/>
          <w:sz w:val="24"/>
          <w:szCs w:val="24"/>
          <w:lang w:eastAsia="en-GB"/>
        </w:rPr>
        <w:t xml:space="preserve">Banks are in control of the new response codes. For our business to be ready by </w:t>
      </w:r>
      <w:r w:rsidRPr="00F85754">
        <w:rPr>
          <w:rFonts w:ascii="Arial" w:eastAsia="+mn-ea" w:hAnsi="Arial" w:cs="Arial"/>
          <w:b/>
          <w:bCs/>
          <w:color w:val="003EA9"/>
          <w:kern w:val="24"/>
          <w:sz w:val="24"/>
          <w:szCs w:val="24"/>
          <w:lang w:eastAsia="en-GB"/>
        </w:rPr>
        <w:t>(Date)*</w:t>
      </w:r>
      <w:r w:rsidRPr="00F85754">
        <w:rPr>
          <w:rFonts w:ascii="Arial" w:eastAsia="+mn-ea" w:hAnsi="Arial" w:cs="Arial"/>
          <w:color w:val="5C5C5C"/>
          <w:kern w:val="24"/>
          <w:sz w:val="24"/>
          <w:szCs w:val="24"/>
          <w:lang w:eastAsia="en-GB"/>
        </w:rPr>
        <w:t>, we will need to ensure that all our terminals can support these two new codes:  </w:t>
      </w:r>
    </w:p>
    <w:p w:rsidR="00F85754" w:rsidRPr="00F85754" w:rsidRDefault="00F85754" w:rsidP="00F85754">
      <w:pPr>
        <w:spacing w:after="0" w:line="288" w:lineRule="auto"/>
        <w:rPr>
          <w:rFonts w:ascii="Times New Roman" w:eastAsia="Times New Roman" w:hAnsi="Times New Roman" w:cs="Times New Roman"/>
          <w:sz w:val="24"/>
          <w:szCs w:val="24"/>
          <w:lang w:eastAsia="en-GB"/>
        </w:rPr>
      </w:pPr>
      <w:r w:rsidRPr="00F85754">
        <w:rPr>
          <w:rFonts w:ascii="Arial" w:eastAsia="+mn-ea" w:hAnsi="Arial" w:cs="Arial"/>
          <w:color w:val="5C5C5C"/>
          <w:kern w:val="24"/>
          <w:sz w:val="24"/>
          <w:szCs w:val="24"/>
          <w:lang w:eastAsia="en-GB"/>
        </w:rPr>
        <w:t> </w:t>
      </w:r>
    </w:p>
    <w:p w:rsidR="00F85754" w:rsidRPr="00F85754" w:rsidRDefault="00F85754" w:rsidP="000E058F">
      <w:pPr>
        <w:spacing w:after="0" w:line="288" w:lineRule="auto"/>
        <w:ind w:left="284" w:hanging="284"/>
        <w:rPr>
          <w:rFonts w:ascii="Times New Roman" w:eastAsia="Times New Roman" w:hAnsi="Times New Roman" w:cs="Times New Roman"/>
          <w:sz w:val="24"/>
          <w:szCs w:val="24"/>
          <w:lang w:eastAsia="en-GB"/>
        </w:rPr>
      </w:pPr>
      <w:r w:rsidRPr="00F85754">
        <w:rPr>
          <w:rFonts w:ascii="Arial" w:eastAsia="+mn-ea" w:hAnsi="Arial" w:cs="Arial"/>
          <w:b/>
          <w:color w:val="5C5C5C"/>
          <w:kern w:val="24"/>
          <w:sz w:val="24"/>
          <w:szCs w:val="24"/>
          <w:lang w:eastAsia="en-GB"/>
        </w:rPr>
        <w:t>1</w:t>
      </w:r>
      <w:r w:rsidRPr="00F85754">
        <w:rPr>
          <w:rFonts w:ascii="Arial" w:eastAsia="+mn-ea" w:hAnsi="Arial" w:cs="Arial"/>
          <w:color w:val="5C5C5C"/>
          <w:kern w:val="24"/>
          <w:sz w:val="24"/>
          <w:szCs w:val="24"/>
          <w:lang w:eastAsia="en-GB"/>
        </w:rPr>
        <w:t xml:space="preserve">. </w:t>
      </w:r>
      <w:r w:rsidRPr="00F85754">
        <w:rPr>
          <w:rFonts w:ascii="Arial" w:eastAsia="+mn-ea" w:hAnsi="Arial" w:cs="Arial"/>
          <w:b/>
          <w:bCs/>
          <w:color w:val="5C5C5C"/>
          <w:kern w:val="24"/>
          <w:sz w:val="24"/>
          <w:szCs w:val="24"/>
          <w:lang w:eastAsia="en-GB"/>
        </w:rPr>
        <w:t xml:space="preserve">Response code 70 </w:t>
      </w:r>
      <w:r w:rsidRPr="00F85754">
        <w:rPr>
          <w:rFonts w:ascii="Arial" w:eastAsia="+mn-ea" w:hAnsi="Arial" w:cs="Arial"/>
          <w:color w:val="5C5C5C"/>
          <w:kern w:val="24"/>
          <w:sz w:val="24"/>
          <w:szCs w:val="24"/>
          <w:lang w:eastAsia="en-GB"/>
        </w:rPr>
        <w:t>– this applies to online PIN transactions and asks the customer to enter their PIN.</w:t>
      </w:r>
    </w:p>
    <w:p w:rsidR="00F85754" w:rsidRPr="00F85754" w:rsidRDefault="00F85754" w:rsidP="00F85754">
      <w:pPr>
        <w:spacing w:after="0" w:line="288" w:lineRule="auto"/>
        <w:ind w:left="288" w:hanging="288"/>
        <w:rPr>
          <w:rFonts w:ascii="Times New Roman" w:eastAsia="Times New Roman" w:hAnsi="Times New Roman" w:cs="Times New Roman"/>
          <w:sz w:val="24"/>
          <w:szCs w:val="24"/>
          <w:lang w:eastAsia="en-GB"/>
        </w:rPr>
      </w:pPr>
      <w:r w:rsidRPr="00F85754">
        <w:rPr>
          <w:rFonts w:ascii="Arial" w:eastAsia="+mn-ea" w:hAnsi="Arial" w:cs="Arial"/>
          <w:b/>
          <w:color w:val="5C5C5C"/>
          <w:kern w:val="24"/>
          <w:sz w:val="24"/>
          <w:szCs w:val="24"/>
          <w:lang w:eastAsia="en-GB"/>
        </w:rPr>
        <w:t>2</w:t>
      </w:r>
      <w:r w:rsidRPr="00F85754">
        <w:rPr>
          <w:rFonts w:ascii="Arial" w:eastAsia="+mn-ea" w:hAnsi="Arial" w:cs="Arial"/>
          <w:color w:val="5C5C5C"/>
          <w:kern w:val="24"/>
          <w:sz w:val="24"/>
          <w:szCs w:val="24"/>
          <w:lang w:eastAsia="en-GB"/>
        </w:rPr>
        <w:t xml:space="preserve">. </w:t>
      </w:r>
      <w:r w:rsidRPr="00F85754">
        <w:rPr>
          <w:rFonts w:ascii="Arial" w:eastAsia="+mn-ea" w:hAnsi="Arial" w:cs="Arial"/>
          <w:b/>
          <w:bCs/>
          <w:color w:val="5C5C5C"/>
          <w:kern w:val="24"/>
          <w:sz w:val="24"/>
          <w:szCs w:val="24"/>
          <w:lang w:eastAsia="en-GB"/>
        </w:rPr>
        <w:t xml:space="preserve">Response code 1A </w:t>
      </w:r>
      <w:r w:rsidRPr="00F85754">
        <w:rPr>
          <w:rFonts w:ascii="Arial" w:eastAsia="+mn-ea" w:hAnsi="Arial" w:cs="Arial"/>
          <w:color w:val="5C5C5C"/>
          <w:kern w:val="24"/>
          <w:sz w:val="24"/>
          <w:szCs w:val="24"/>
          <w:lang w:eastAsia="en-GB"/>
        </w:rPr>
        <w:t>– this applies to offline PIN transactions and communicates to the terminal to switch the interface to insert card in the terminal and enter a PIN.</w:t>
      </w:r>
    </w:p>
    <w:p w:rsidR="00F85754" w:rsidRPr="00F85754" w:rsidRDefault="00F85754" w:rsidP="00F85754">
      <w:pPr>
        <w:spacing w:after="0" w:line="288" w:lineRule="auto"/>
        <w:rPr>
          <w:rFonts w:ascii="Times New Roman" w:eastAsia="Times New Roman" w:hAnsi="Times New Roman" w:cs="Times New Roman"/>
          <w:sz w:val="24"/>
          <w:szCs w:val="24"/>
          <w:lang w:eastAsia="en-GB"/>
        </w:rPr>
      </w:pPr>
      <w:r w:rsidRPr="00F85754">
        <w:rPr>
          <w:rFonts w:ascii="Arial" w:eastAsia="+mn-ea" w:hAnsi="Arial" w:cs="Arial"/>
          <w:color w:val="5C5C5C"/>
          <w:kern w:val="24"/>
          <w:sz w:val="24"/>
          <w:szCs w:val="24"/>
          <w:lang w:eastAsia="en-GB"/>
        </w:rPr>
        <w:t> </w:t>
      </w:r>
    </w:p>
    <w:p w:rsidR="00F85754" w:rsidRDefault="00F85754" w:rsidP="00F85754">
      <w:pPr>
        <w:spacing w:after="0" w:line="288" w:lineRule="auto"/>
        <w:rPr>
          <w:rFonts w:ascii="Arial" w:eastAsia="+mn-ea" w:hAnsi="Arial" w:cs="Arial"/>
          <w:b/>
          <w:bCs/>
          <w:color w:val="5C5C5C"/>
          <w:kern w:val="24"/>
          <w:sz w:val="24"/>
          <w:szCs w:val="24"/>
          <w:lang w:eastAsia="en-GB"/>
        </w:rPr>
      </w:pPr>
      <w:r w:rsidRPr="00F85754">
        <w:rPr>
          <w:rFonts w:ascii="Arial" w:eastAsia="+mn-ea" w:hAnsi="Arial" w:cs="Arial"/>
          <w:b/>
          <w:bCs/>
          <w:color w:val="5C5C5C"/>
          <w:kern w:val="24"/>
          <w:sz w:val="24"/>
          <w:szCs w:val="24"/>
          <w:lang w:eastAsia="en-GB"/>
        </w:rPr>
        <w:t>FAQs</w:t>
      </w:r>
    </w:p>
    <w:p w:rsidR="0098053A" w:rsidRPr="00F85754" w:rsidRDefault="0098053A" w:rsidP="00F85754">
      <w:pPr>
        <w:spacing w:after="0" w:line="288" w:lineRule="auto"/>
        <w:rPr>
          <w:rFonts w:ascii="Times New Roman" w:eastAsia="Times New Roman" w:hAnsi="Times New Roman" w:cs="Times New Roman"/>
          <w:sz w:val="24"/>
          <w:szCs w:val="24"/>
          <w:lang w:eastAsia="en-GB"/>
        </w:rPr>
      </w:pPr>
    </w:p>
    <w:p w:rsidR="00F85754" w:rsidRPr="00F85754" w:rsidRDefault="00F85754" w:rsidP="00F85754">
      <w:pPr>
        <w:numPr>
          <w:ilvl w:val="0"/>
          <w:numId w:val="12"/>
        </w:numPr>
        <w:spacing w:after="0" w:line="288" w:lineRule="auto"/>
        <w:ind w:left="284" w:hanging="284"/>
        <w:contextualSpacing/>
        <w:rPr>
          <w:rFonts w:ascii="Times New Roman" w:eastAsia="Times New Roman" w:hAnsi="Times New Roman" w:cs="Times New Roman"/>
          <w:sz w:val="24"/>
          <w:szCs w:val="24"/>
          <w:lang w:eastAsia="en-GB"/>
        </w:rPr>
      </w:pPr>
      <w:r w:rsidRPr="00F85754">
        <w:rPr>
          <w:rFonts w:ascii="Arial" w:eastAsia="+mn-ea" w:hAnsi="Arial" w:cs="Arial"/>
          <w:b/>
          <w:bCs/>
          <w:color w:val="5C5C5C"/>
          <w:kern w:val="24"/>
          <w:sz w:val="24"/>
          <w:szCs w:val="24"/>
          <w:lang w:eastAsia="en-GB"/>
        </w:rPr>
        <w:t>What is SCA?</w:t>
      </w:r>
    </w:p>
    <w:p w:rsidR="00F85754" w:rsidRPr="00F85754" w:rsidRDefault="00F85754" w:rsidP="00F85754">
      <w:pPr>
        <w:spacing w:after="0" w:line="288" w:lineRule="auto"/>
        <w:ind w:left="288"/>
        <w:rPr>
          <w:rFonts w:ascii="Times New Roman" w:eastAsia="Times New Roman" w:hAnsi="Times New Roman" w:cs="Times New Roman"/>
          <w:sz w:val="24"/>
          <w:szCs w:val="24"/>
          <w:lang w:eastAsia="en-GB"/>
        </w:rPr>
      </w:pPr>
      <w:r w:rsidRPr="00F85754">
        <w:rPr>
          <w:rFonts w:ascii="Arial" w:eastAsia="+mn-ea" w:hAnsi="Arial" w:cs="Arial"/>
          <w:color w:val="5C5C5C"/>
          <w:kern w:val="24"/>
          <w:sz w:val="24"/>
          <w:szCs w:val="24"/>
          <w:lang w:eastAsia="en-GB"/>
        </w:rPr>
        <w:t>SCA stands for ‘Strong Customer Authentication’. Banks will be bringing in new security measures as part of new laws that come into force across Europe. They will make paying with Visa even safer because of two-factor authentication, which offers an added layer of security when paying with contactless. It will help banks ensure only the cardholder can use their Visa.</w:t>
      </w:r>
    </w:p>
    <w:p w:rsidR="00F85754" w:rsidRPr="00F85754" w:rsidRDefault="00F85754" w:rsidP="00F85754">
      <w:pPr>
        <w:spacing w:after="0" w:line="288" w:lineRule="auto"/>
        <w:rPr>
          <w:rFonts w:ascii="Times New Roman" w:eastAsia="Times New Roman" w:hAnsi="Times New Roman" w:cs="Times New Roman"/>
          <w:sz w:val="24"/>
          <w:szCs w:val="24"/>
          <w:lang w:eastAsia="en-GB"/>
        </w:rPr>
      </w:pPr>
      <w:r w:rsidRPr="00F85754">
        <w:rPr>
          <w:rFonts w:ascii="Arial" w:eastAsia="+mn-ea" w:hAnsi="Arial" w:cs="Arial"/>
          <w:color w:val="5C5C5C"/>
          <w:kern w:val="24"/>
          <w:sz w:val="24"/>
          <w:szCs w:val="24"/>
          <w:lang w:eastAsia="en-GB"/>
        </w:rPr>
        <w:t xml:space="preserve"> </w:t>
      </w:r>
    </w:p>
    <w:p w:rsidR="00F85754" w:rsidRPr="00F85754" w:rsidRDefault="00F85754" w:rsidP="00F85754">
      <w:pPr>
        <w:numPr>
          <w:ilvl w:val="0"/>
          <w:numId w:val="13"/>
        </w:numPr>
        <w:spacing w:after="0" w:line="288" w:lineRule="auto"/>
        <w:ind w:left="284" w:hanging="284"/>
        <w:contextualSpacing/>
        <w:rPr>
          <w:rFonts w:ascii="Times New Roman" w:eastAsia="Times New Roman" w:hAnsi="Times New Roman" w:cs="Times New Roman"/>
          <w:sz w:val="24"/>
          <w:szCs w:val="24"/>
          <w:lang w:eastAsia="en-GB"/>
        </w:rPr>
      </w:pPr>
      <w:r w:rsidRPr="00F85754">
        <w:rPr>
          <w:rFonts w:ascii="Arial" w:eastAsia="+mn-ea" w:hAnsi="Arial" w:cs="Arial"/>
          <w:b/>
          <w:bCs/>
          <w:color w:val="5C5C5C"/>
          <w:kern w:val="24"/>
          <w:sz w:val="24"/>
          <w:szCs w:val="24"/>
          <w:lang w:eastAsia="en-GB"/>
        </w:rPr>
        <w:t>What will happen when customers shop in-store with contactless?</w:t>
      </w:r>
    </w:p>
    <w:p w:rsidR="00F85754" w:rsidRDefault="00F85754" w:rsidP="00F85754">
      <w:pPr>
        <w:spacing w:after="0" w:line="288" w:lineRule="auto"/>
        <w:ind w:left="288"/>
        <w:rPr>
          <w:rFonts w:ascii="Arial" w:eastAsia="+mn-ea" w:hAnsi="Arial" w:cs="Arial"/>
          <w:color w:val="5C5C5C"/>
          <w:kern w:val="24"/>
          <w:sz w:val="24"/>
          <w:szCs w:val="24"/>
          <w:lang w:eastAsia="en-GB"/>
        </w:rPr>
      </w:pPr>
      <w:r w:rsidRPr="00F85754">
        <w:rPr>
          <w:rFonts w:ascii="Arial" w:eastAsia="+mn-ea" w:hAnsi="Arial" w:cs="Arial"/>
          <w:color w:val="5C5C5C"/>
          <w:kern w:val="24"/>
          <w:sz w:val="24"/>
          <w:szCs w:val="24"/>
          <w:lang w:eastAsia="en-GB"/>
        </w:rPr>
        <w:t>In-store, they may be asked to enter their PIN more often.</w:t>
      </w:r>
    </w:p>
    <w:p w:rsidR="00FD1269" w:rsidRPr="00FD1269" w:rsidRDefault="00FD1269" w:rsidP="00FD1269">
      <w:pPr>
        <w:spacing w:after="0" w:line="288" w:lineRule="auto"/>
        <w:ind w:left="284"/>
        <w:contextualSpacing/>
        <w:rPr>
          <w:rFonts w:ascii="Times New Roman" w:eastAsia="Times New Roman" w:hAnsi="Times New Roman" w:cs="Times New Roman"/>
          <w:sz w:val="24"/>
          <w:szCs w:val="24"/>
          <w:lang w:eastAsia="en-GB"/>
        </w:rPr>
      </w:pPr>
    </w:p>
    <w:p w:rsidR="00F85754" w:rsidRPr="00F85754" w:rsidRDefault="00F85754" w:rsidP="00F85754">
      <w:pPr>
        <w:numPr>
          <w:ilvl w:val="0"/>
          <w:numId w:val="14"/>
        </w:numPr>
        <w:spacing w:after="0" w:line="288" w:lineRule="auto"/>
        <w:ind w:left="284" w:hanging="284"/>
        <w:contextualSpacing/>
        <w:rPr>
          <w:rFonts w:ascii="Times New Roman" w:eastAsia="Times New Roman" w:hAnsi="Times New Roman" w:cs="Times New Roman"/>
          <w:sz w:val="24"/>
          <w:szCs w:val="24"/>
          <w:lang w:eastAsia="en-GB"/>
        </w:rPr>
      </w:pPr>
      <w:r w:rsidRPr="00F85754">
        <w:rPr>
          <w:rFonts w:ascii="Arial" w:eastAsia="+mn-ea" w:hAnsi="Arial" w:cs="Arial"/>
          <w:b/>
          <w:bCs/>
          <w:color w:val="5C5C5C"/>
          <w:kern w:val="24"/>
          <w:sz w:val="24"/>
          <w:szCs w:val="24"/>
          <w:lang w:eastAsia="en-GB"/>
        </w:rPr>
        <w:t>What should customers do if their contactless transaction is declined?</w:t>
      </w:r>
    </w:p>
    <w:p w:rsidR="00FD1269" w:rsidRDefault="00F85754" w:rsidP="00FD1269">
      <w:pPr>
        <w:ind w:left="284"/>
        <w:rPr>
          <w:rFonts w:ascii="Arial" w:eastAsia="+mn-ea" w:hAnsi="Arial" w:cs="Arial"/>
          <w:color w:val="5C5C5C"/>
          <w:kern w:val="24"/>
          <w:sz w:val="24"/>
          <w:szCs w:val="24"/>
          <w:lang w:eastAsia="en-GB"/>
        </w:rPr>
      </w:pPr>
      <w:r w:rsidRPr="00F85754">
        <w:rPr>
          <w:rFonts w:ascii="Arial" w:eastAsia="+mn-ea" w:hAnsi="Arial" w:cs="Arial"/>
          <w:color w:val="5C5C5C"/>
          <w:kern w:val="24"/>
          <w:sz w:val="24"/>
          <w:szCs w:val="24"/>
          <w:lang w:eastAsia="en-GB"/>
        </w:rPr>
        <w:t>Advise the customer to insert their card and enter their PIN to perform a chip and PIN payment. If the transaction fails or returns declined, please tell the customer to speak to their</w:t>
      </w:r>
      <w:r w:rsidRPr="00F85754">
        <w:rPr>
          <w:rFonts w:ascii="Arial" w:eastAsia="+mn-ea" w:hAnsi="Arial" w:cs="Arial"/>
          <w:color w:val="FF0000"/>
          <w:kern w:val="24"/>
          <w:sz w:val="24"/>
          <w:szCs w:val="24"/>
          <w:lang w:eastAsia="en-GB"/>
        </w:rPr>
        <w:t xml:space="preserve"> </w:t>
      </w:r>
      <w:r w:rsidRPr="00F85754">
        <w:rPr>
          <w:rFonts w:ascii="Arial" w:eastAsia="+mn-ea" w:hAnsi="Arial" w:cs="Arial"/>
          <w:color w:val="5C5C5C"/>
          <w:kern w:val="24"/>
          <w:sz w:val="24"/>
          <w:szCs w:val="24"/>
          <w:lang w:eastAsia="en-GB"/>
        </w:rPr>
        <w:t>issuing bank. They will be able to offer more information.</w:t>
      </w:r>
    </w:p>
    <w:p w:rsidR="00FD1269" w:rsidRDefault="00FD1269" w:rsidP="00FD1269">
      <w:pPr>
        <w:spacing w:after="0" w:line="288" w:lineRule="auto"/>
        <w:rPr>
          <w:rFonts w:ascii="Arial" w:eastAsia="+mn-ea" w:hAnsi="Arial" w:cs="Arial"/>
          <w:color w:val="5C5C5C"/>
          <w:kern w:val="24"/>
          <w:sz w:val="24"/>
          <w:szCs w:val="24"/>
          <w:lang w:eastAsia="en-GB"/>
        </w:rPr>
      </w:pPr>
      <w:r w:rsidRPr="00FD1269">
        <w:rPr>
          <w:rFonts w:ascii="Arial" w:eastAsia="+mn-ea" w:hAnsi="Arial" w:cs="Arial"/>
          <w:color w:val="5C5C5C"/>
          <w:kern w:val="24"/>
          <w:sz w:val="24"/>
          <w:szCs w:val="24"/>
          <w:lang w:eastAsia="en-GB"/>
        </w:rPr>
        <w:t> </w:t>
      </w:r>
    </w:p>
    <w:p w:rsidR="00FD1269" w:rsidRDefault="00FD1269" w:rsidP="00FD1269">
      <w:pPr>
        <w:spacing w:after="0" w:line="288" w:lineRule="auto"/>
        <w:rPr>
          <w:rFonts w:ascii="Arial" w:eastAsia="+mn-ea" w:hAnsi="Arial" w:cs="Arial"/>
          <w:color w:val="5C5C5C"/>
          <w:kern w:val="24"/>
          <w:sz w:val="24"/>
          <w:szCs w:val="24"/>
          <w:lang w:eastAsia="en-GB"/>
        </w:rPr>
      </w:pPr>
    </w:p>
    <w:p w:rsidR="00FB5770" w:rsidRDefault="00FB5770" w:rsidP="00FD1269">
      <w:pPr>
        <w:spacing w:after="0" w:line="288" w:lineRule="auto"/>
        <w:rPr>
          <w:rFonts w:ascii="Arial" w:eastAsia="+mn-ea" w:hAnsi="Arial" w:cs="Arial"/>
          <w:color w:val="5C5C5C"/>
          <w:kern w:val="24"/>
          <w:sz w:val="24"/>
          <w:szCs w:val="24"/>
          <w:lang w:eastAsia="en-GB"/>
        </w:rPr>
      </w:pPr>
    </w:p>
    <w:p w:rsidR="00FB5770" w:rsidRDefault="00FB5770" w:rsidP="00FD1269">
      <w:pPr>
        <w:spacing w:after="0" w:line="288" w:lineRule="auto"/>
        <w:rPr>
          <w:rFonts w:ascii="Arial" w:eastAsia="+mn-ea" w:hAnsi="Arial" w:cs="Arial"/>
          <w:color w:val="5C5C5C"/>
          <w:kern w:val="24"/>
          <w:sz w:val="24"/>
          <w:szCs w:val="24"/>
          <w:lang w:eastAsia="en-GB"/>
        </w:rPr>
      </w:pPr>
    </w:p>
    <w:p w:rsidR="00FB5770" w:rsidRDefault="00FB5770" w:rsidP="00FD1269">
      <w:pPr>
        <w:spacing w:after="0" w:line="288" w:lineRule="auto"/>
        <w:rPr>
          <w:rFonts w:ascii="Arial" w:eastAsia="+mn-ea" w:hAnsi="Arial" w:cs="Arial"/>
          <w:color w:val="5C5C5C"/>
          <w:kern w:val="24"/>
          <w:sz w:val="24"/>
          <w:szCs w:val="24"/>
          <w:lang w:eastAsia="en-GB"/>
        </w:rPr>
      </w:pPr>
    </w:p>
    <w:p w:rsidR="00FB5770" w:rsidRDefault="00FB5770" w:rsidP="00FD1269">
      <w:pPr>
        <w:spacing w:after="0" w:line="288" w:lineRule="auto"/>
        <w:rPr>
          <w:rFonts w:ascii="Arial" w:eastAsia="+mn-ea" w:hAnsi="Arial" w:cs="Arial"/>
          <w:color w:val="5C5C5C"/>
          <w:kern w:val="24"/>
          <w:sz w:val="24"/>
          <w:szCs w:val="24"/>
          <w:lang w:eastAsia="en-GB"/>
        </w:rPr>
      </w:pPr>
    </w:p>
    <w:p w:rsidR="00FB5770" w:rsidRPr="00E814A4" w:rsidRDefault="00FB5770" w:rsidP="00FB5770">
      <w:pPr>
        <w:spacing w:after="0" w:line="216" w:lineRule="auto"/>
        <w:rPr>
          <w:rFonts w:ascii="Times New Roman" w:eastAsia="Times New Roman" w:hAnsi="Times New Roman" w:cs="Times New Roman"/>
          <w:sz w:val="24"/>
          <w:szCs w:val="24"/>
          <w:lang w:eastAsia="en-GB"/>
        </w:rPr>
      </w:pPr>
    </w:p>
    <w:p w:rsidR="00F86607" w:rsidRDefault="00FB5770" w:rsidP="00FB5770">
      <w:pPr>
        <w:rPr>
          <w:rFonts w:ascii="Arial" w:eastAsia="+mn-ea" w:hAnsi="Arial" w:cs="Arial"/>
          <w:color w:val="5C5C5C"/>
          <w:kern w:val="24"/>
          <w:sz w:val="14"/>
          <w:szCs w:val="14"/>
          <w:lang w:eastAsia="en-GB"/>
        </w:rPr>
      </w:pPr>
      <w:r w:rsidRPr="00E814A4">
        <w:rPr>
          <w:rFonts w:ascii="Arial" w:eastAsia="+mn-ea" w:hAnsi="Arial" w:cs="Arial"/>
          <w:color w:val="5C5C5C"/>
          <w:kern w:val="24"/>
          <w:sz w:val="14"/>
          <w:szCs w:val="14"/>
          <w:lang w:eastAsia="en-GB"/>
        </w:rPr>
        <w:t>*Insert date as required</w:t>
      </w:r>
    </w:p>
    <w:p w:rsidR="00FB5770" w:rsidRDefault="00FB5770" w:rsidP="00FB5770">
      <w:pPr>
        <w:rPr>
          <w:rFonts w:ascii="Arial" w:eastAsia="+mn-ea" w:hAnsi="Arial" w:cs="Arial"/>
          <w:color w:val="5C5C5C"/>
          <w:kern w:val="24"/>
          <w:sz w:val="14"/>
          <w:szCs w:val="14"/>
          <w:lang w:eastAsia="en-GB"/>
        </w:rPr>
      </w:pPr>
    </w:p>
    <w:p w:rsidR="00F86607" w:rsidRDefault="00F86607" w:rsidP="00F86607">
      <w:pPr>
        <w:rPr>
          <w:rFonts w:ascii="Arial" w:eastAsia="+mj-ea" w:hAnsi="Arial" w:cs="Arial"/>
          <w:color w:val="2A2D6C"/>
          <w:kern w:val="24"/>
          <w:sz w:val="48"/>
          <w:szCs w:val="48"/>
        </w:rPr>
      </w:pPr>
      <w:r>
        <w:rPr>
          <w:rFonts w:ascii="Arial" w:eastAsia="+mj-ea" w:hAnsi="Arial" w:cs="Arial"/>
          <w:b/>
          <w:bCs/>
          <w:color w:val="1A1F71"/>
          <w:kern w:val="24"/>
          <w:sz w:val="28"/>
          <w:szCs w:val="28"/>
        </w:rPr>
        <w:lastRenderedPageBreak/>
        <w:t>Appendix 4.3.2</w:t>
      </w:r>
      <w:r>
        <w:rPr>
          <w:rFonts w:ascii="Arial" w:eastAsia="+mj-ea" w:hAnsi="Arial" w:cs="Arial"/>
          <w:color w:val="1A1F71"/>
          <w:kern w:val="24"/>
          <w:sz w:val="48"/>
          <w:szCs w:val="48"/>
          <w:lang w:val="en-US"/>
        </w:rPr>
        <w:br/>
      </w:r>
      <w:r>
        <w:rPr>
          <w:rFonts w:ascii="Arial" w:eastAsia="+mj-ea" w:hAnsi="Arial" w:cs="Arial"/>
          <w:color w:val="2A2D6C"/>
          <w:kern w:val="24"/>
          <w:sz w:val="48"/>
          <w:szCs w:val="48"/>
        </w:rPr>
        <w:t>Staff manual</w:t>
      </w:r>
    </w:p>
    <w:p w:rsidR="00F86607" w:rsidRDefault="00F86607" w:rsidP="00F86607">
      <w:pPr>
        <w:spacing w:after="0" w:line="288" w:lineRule="auto"/>
        <w:rPr>
          <w:rFonts w:ascii="Arial" w:eastAsia="+mn-ea" w:hAnsi="Arial" w:cs="Arial"/>
          <w:i/>
          <w:iCs/>
          <w:color w:val="5C5C5C"/>
          <w:kern w:val="24"/>
          <w:sz w:val="24"/>
          <w:szCs w:val="24"/>
          <w:lang w:eastAsia="en-GB"/>
        </w:rPr>
      </w:pPr>
      <w:r w:rsidRPr="00FD1269">
        <w:rPr>
          <w:rFonts w:ascii="Arial" w:eastAsia="+mn-ea" w:hAnsi="Arial" w:cs="Arial"/>
          <w:i/>
          <w:iCs/>
          <w:color w:val="5C5C5C"/>
          <w:kern w:val="24"/>
          <w:sz w:val="24"/>
          <w:szCs w:val="24"/>
          <w:lang w:eastAsia="en-GB"/>
        </w:rPr>
        <w:t>Here’s an example of how we would recommend you communicate SCA to your staff. It gives them the background information and shows them how to answer some common customer questions.</w:t>
      </w:r>
    </w:p>
    <w:p w:rsidR="00F86607" w:rsidRPr="00FD1269" w:rsidRDefault="00F86607" w:rsidP="00F86607">
      <w:pPr>
        <w:pStyle w:val="ListParagraph"/>
      </w:pPr>
    </w:p>
    <w:p w:rsidR="00F86607" w:rsidRPr="00FD1269" w:rsidRDefault="00F86607" w:rsidP="00F86607">
      <w:pPr>
        <w:pStyle w:val="ListParagraph"/>
        <w:numPr>
          <w:ilvl w:val="0"/>
          <w:numId w:val="14"/>
        </w:numPr>
        <w:tabs>
          <w:tab w:val="clear" w:pos="720"/>
          <w:tab w:val="num" w:pos="284"/>
        </w:tabs>
        <w:ind w:hanging="720"/>
      </w:pPr>
      <w:r w:rsidRPr="00FD1269">
        <w:rPr>
          <w:rFonts w:ascii="Arial" w:eastAsia="+mn-ea" w:hAnsi="Arial" w:cs="Arial"/>
          <w:b/>
          <w:bCs/>
          <w:color w:val="5C5C5C"/>
          <w:kern w:val="24"/>
        </w:rPr>
        <w:t>What is Visa Secure?</w:t>
      </w:r>
    </w:p>
    <w:p w:rsidR="00F86607" w:rsidRPr="00FD1269" w:rsidRDefault="00F86607" w:rsidP="00F86607">
      <w:pPr>
        <w:spacing w:after="0" w:line="288" w:lineRule="auto"/>
        <w:ind w:left="288"/>
        <w:rPr>
          <w:rFonts w:ascii="Times New Roman" w:eastAsia="Times New Roman" w:hAnsi="Times New Roman" w:cs="Times New Roman"/>
          <w:sz w:val="24"/>
          <w:szCs w:val="24"/>
          <w:lang w:eastAsia="en-GB"/>
        </w:rPr>
      </w:pPr>
      <w:r w:rsidRPr="00FD1269">
        <w:rPr>
          <w:rFonts w:ascii="Arial" w:eastAsia="+mn-ea" w:hAnsi="Arial" w:cs="Arial"/>
          <w:color w:val="5C5C5C"/>
          <w:kern w:val="24"/>
          <w:sz w:val="24"/>
          <w:szCs w:val="24"/>
          <w:lang w:eastAsia="en-GB"/>
        </w:rPr>
        <w:t xml:space="preserve">Visa Secure is the technology banks use to make the customer’s payment more secure. When they see ‘Visa Secure’ online, they can be sure their transaction is protected by multiple layers of security. </w:t>
      </w:r>
    </w:p>
    <w:p w:rsidR="00FD1269" w:rsidRPr="00FD1269" w:rsidRDefault="00FD1269" w:rsidP="00FD1269">
      <w:pPr>
        <w:spacing w:after="0" w:line="288" w:lineRule="auto"/>
        <w:rPr>
          <w:rFonts w:ascii="Times New Roman" w:eastAsia="Times New Roman" w:hAnsi="Times New Roman" w:cs="Times New Roman"/>
          <w:sz w:val="24"/>
          <w:szCs w:val="24"/>
          <w:lang w:eastAsia="en-GB"/>
        </w:rPr>
      </w:pPr>
    </w:p>
    <w:p w:rsidR="00FD1269" w:rsidRPr="00FD1269" w:rsidRDefault="00FD1269" w:rsidP="00FD1269">
      <w:pPr>
        <w:numPr>
          <w:ilvl w:val="0"/>
          <w:numId w:val="16"/>
        </w:numPr>
        <w:spacing w:after="0" w:line="288" w:lineRule="auto"/>
        <w:ind w:left="284" w:hanging="284"/>
        <w:contextualSpacing/>
        <w:rPr>
          <w:rFonts w:ascii="Times New Roman" w:eastAsia="Times New Roman" w:hAnsi="Times New Roman" w:cs="Times New Roman"/>
          <w:sz w:val="24"/>
          <w:szCs w:val="24"/>
          <w:lang w:eastAsia="en-GB"/>
        </w:rPr>
      </w:pPr>
      <w:r w:rsidRPr="00FD1269">
        <w:rPr>
          <w:rFonts w:ascii="Arial" w:eastAsia="+mn-ea" w:hAnsi="Arial" w:cs="Arial"/>
          <w:b/>
          <w:bCs/>
          <w:color w:val="5C5C5C"/>
          <w:kern w:val="24"/>
          <w:sz w:val="24"/>
          <w:szCs w:val="24"/>
          <w:lang w:eastAsia="en-GB"/>
        </w:rPr>
        <w:t>How does Visa protect customers?</w:t>
      </w:r>
    </w:p>
    <w:p w:rsidR="00FD1269" w:rsidRPr="00FD1269" w:rsidRDefault="00FD1269" w:rsidP="00FD1269">
      <w:pPr>
        <w:spacing w:after="0" w:line="288" w:lineRule="auto"/>
        <w:ind w:left="288"/>
        <w:rPr>
          <w:rFonts w:ascii="Times New Roman" w:eastAsia="Times New Roman" w:hAnsi="Times New Roman" w:cs="Times New Roman"/>
          <w:sz w:val="24"/>
          <w:szCs w:val="24"/>
          <w:lang w:eastAsia="en-GB"/>
        </w:rPr>
      </w:pPr>
      <w:r w:rsidRPr="00FD1269">
        <w:rPr>
          <w:rFonts w:ascii="Arial" w:eastAsia="+mn-ea" w:hAnsi="Arial" w:cs="Arial"/>
          <w:color w:val="5C5C5C"/>
          <w:kern w:val="24"/>
          <w:sz w:val="24"/>
          <w:szCs w:val="24"/>
          <w:lang w:eastAsia="en-GB"/>
        </w:rPr>
        <w:t>They’ll be protected by Visa’s zero liability policy if anyone makes a fraudulent transaction with their Visa.</w:t>
      </w:r>
    </w:p>
    <w:p w:rsidR="00FD1269" w:rsidRPr="00FD1269" w:rsidRDefault="00FD1269" w:rsidP="00FD1269">
      <w:pPr>
        <w:spacing w:after="0" w:line="288" w:lineRule="auto"/>
        <w:rPr>
          <w:rFonts w:ascii="Times New Roman" w:eastAsia="Times New Roman" w:hAnsi="Times New Roman" w:cs="Times New Roman"/>
          <w:sz w:val="24"/>
          <w:szCs w:val="24"/>
          <w:lang w:eastAsia="en-GB"/>
        </w:rPr>
      </w:pPr>
      <w:r w:rsidRPr="00FD1269">
        <w:rPr>
          <w:rFonts w:ascii="Arial" w:eastAsia="+mn-ea" w:hAnsi="Arial" w:cs="Arial"/>
          <w:color w:val="5C5C5C"/>
          <w:kern w:val="24"/>
          <w:sz w:val="24"/>
          <w:szCs w:val="24"/>
          <w:lang w:eastAsia="en-GB"/>
        </w:rPr>
        <w:t xml:space="preserve"> </w:t>
      </w:r>
    </w:p>
    <w:p w:rsidR="00FD1269" w:rsidRPr="00FD1269" w:rsidRDefault="00FD1269" w:rsidP="00FD1269">
      <w:pPr>
        <w:numPr>
          <w:ilvl w:val="0"/>
          <w:numId w:val="17"/>
        </w:numPr>
        <w:spacing w:after="0" w:line="288" w:lineRule="auto"/>
        <w:ind w:left="284" w:hanging="284"/>
        <w:contextualSpacing/>
        <w:rPr>
          <w:rFonts w:ascii="Times New Roman" w:eastAsia="Times New Roman" w:hAnsi="Times New Roman" w:cs="Times New Roman"/>
          <w:sz w:val="24"/>
          <w:szCs w:val="24"/>
          <w:lang w:eastAsia="en-GB"/>
        </w:rPr>
      </w:pPr>
      <w:r w:rsidRPr="00FD1269">
        <w:rPr>
          <w:rFonts w:ascii="Arial" w:eastAsia="+mn-ea" w:hAnsi="Arial" w:cs="Arial"/>
          <w:b/>
          <w:bCs/>
          <w:color w:val="5C5C5C"/>
          <w:kern w:val="24"/>
          <w:sz w:val="24"/>
          <w:szCs w:val="24"/>
          <w:lang w:eastAsia="en-GB"/>
        </w:rPr>
        <w:t>Is this extra security free?</w:t>
      </w:r>
    </w:p>
    <w:p w:rsidR="00FD1269" w:rsidRDefault="00FD1269" w:rsidP="00FD1269">
      <w:pPr>
        <w:spacing w:after="0" w:line="288" w:lineRule="auto"/>
        <w:ind w:left="288"/>
        <w:rPr>
          <w:rFonts w:ascii="Arial" w:eastAsia="+mn-ea" w:hAnsi="Arial" w:cs="Arial"/>
          <w:color w:val="5C5C5C"/>
          <w:kern w:val="24"/>
          <w:sz w:val="24"/>
          <w:szCs w:val="24"/>
          <w:lang w:eastAsia="en-GB"/>
        </w:rPr>
      </w:pPr>
      <w:r w:rsidRPr="00FD1269">
        <w:rPr>
          <w:rFonts w:ascii="Arial" w:eastAsia="+mn-ea" w:hAnsi="Arial" w:cs="Arial"/>
          <w:color w:val="5C5C5C"/>
          <w:kern w:val="24"/>
          <w:sz w:val="24"/>
          <w:szCs w:val="24"/>
          <w:lang w:eastAsia="en-GB"/>
        </w:rPr>
        <w:t>Yes. There’s no charge levied by Visa on Merchants for this new layer of protection.</w:t>
      </w:r>
    </w:p>
    <w:p w:rsidR="00FD1269" w:rsidRPr="00FD1269" w:rsidRDefault="00FD1269" w:rsidP="00FD1269">
      <w:pPr>
        <w:spacing w:after="0" w:line="288" w:lineRule="auto"/>
        <w:ind w:left="288"/>
        <w:rPr>
          <w:rFonts w:ascii="Times New Roman" w:eastAsia="Times New Roman" w:hAnsi="Times New Roman" w:cs="Times New Roman"/>
          <w:sz w:val="24"/>
          <w:szCs w:val="24"/>
          <w:lang w:eastAsia="en-GB"/>
        </w:rPr>
      </w:pPr>
    </w:p>
    <w:p w:rsidR="00FD1269" w:rsidRPr="00FD1269" w:rsidRDefault="00FD1269" w:rsidP="00FD1269">
      <w:pPr>
        <w:spacing w:after="0" w:line="288" w:lineRule="auto"/>
        <w:rPr>
          <w:rFonts w:ascii="Times New Roman" w:eastAsia="Times New Roman" w:hAnsi="Times New Roman" w:cs="Times New Roman"/>
          <w:sz w:val="24"/>
          <w:szCs w:val="24"/>
          <w:lang w:eastAsia="en-GB"/>
        </w:rPr>
      </w:pPr>
      <w:r w:rsidRPr="00FD1269">
        <w:rPr>
          <w:rFonts w:ascii="Arial" w:eastAsia="+mn-ea" w:hAnsi="Arial" w:cs="Arial"/>
          <w:b/>
          <w:bCs/>
          <w:color w:val="5C5C5C"/>
          <w:kern w:val="24"/>
          <w:sz w:val="24"/>
          <w:szCs w:val="24"/>
          <w:lang w:eastAsia="en-GB"/>
        </w:rPr>
        <w:t>If you are a Merchant, which operates an online and offline business, please combine these materials as needed.</w:t>
      </w:r>
    </w:p>
    <w:p w:rsidR="00FD1269" w:rsidRDefault="00FD1269" w:rsidP="00FB5770">
      <w:pPr>
        <w:rPr>
          <w:rFonts w:ascii="Arial" w:eastAsia="+mn-ea" w:hAnsi="Arial" w:cs="Arial"/>
          <w:i/>
          <w:iCs/>
          <w:color w:val="5C5C5C"/>
          <w:kern w:val="24"/>
          <w:sz w:val="24"/>
          <w:szCs w:val="24"/>
          <w:lang w:eastAsia="en-GB"/>
        </w:rPr>
      </w:pPr>
    </w:p>
    <w:p w:rsidR="00FD1269" w:rsidRPr="00FD1269" w:rsidRDefault="00FD1269" w:rsidP="00FD1269">
      <w:pPr>
        <w:spacing w:after="0" w:line="288" w:lineRule="auto"/>
        <w:rPr>
          <w:rFonts w:ascii="Times New Roman" w:eastAsia="Times New Roman" w:hAnsi="Times New Roman" w:cs="Times New Roman"/>
          <w:sz w:val="24"/>
          <w:szCs w:val="24"/>
          <w:lang w:eastAsia="en-GB"/>
        </w:rPr>
      </w:pPr>
    </w:p>
    <w:p w:rsidR="00FD1269" w:rsidRPr="00F85754" w:rsidRDefault="00FD1269" w:rsidP="00FD1269">
      <w:pPr>
        <w:rPr>
          <w:rFonts w:ascii="Arial" w:hAnsi="Arial" w:cs="Arial"/>
          <w:color w:val="1A1F71"/>
          <w:sz w:val="24"/>
          <w:szCs w:val="24"/>
        </w:rPr>
      </w:pPr>
    </w:p>
    <w:sectPr w:rsidR="00FD1269" w:rsidRPr="00F85754" w:rsidSect="00B33C5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FB" w:rsidRDefault="00CC5AFB" w:rsidP="00CC5AFB">
      <w:pPr>
        <w:spacing w:after="0" w:line="240" w:lineRule="auto"/>
      </w:pPr>
      <w:r>
        <w:separator/>
      </w:r>
    </w:p>
  </w:endnote>
  <w:endnote w:type="continuationSeparator" w:id="0">
    <w:p w:rsidR="00CC5AFB" w:rsidRDefault="00CC5AFB" w:rsidP="00CC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64" w:rsidRDefault="001B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550507"/>
      <w:docPartObj>
        <w:docPartGallery w:val="Page Numbers (Bottom of Page)"/>
        <w:docPartUnique/>
      </w:docPartObj>
    </w:sdtPr>
    <w:sdtEndPr>
      <w:rPr>
        <w:noProof/>
      </w:rPr>
    </w:sdtEndPr>
    <w:sdtContent>
      <w:p w:rsidR="00B33C54" w:rsidRDefault="00B33C54">
        <w:pPr>
          <w:pStyle w:val="Footer"/>
          <w:jc w:val="right"/>
        </w:pPr>
        <w:r w:rsidRPr="00B33C54">
          <w:rPr>
            <w:color w:val="5C5C5C"/>
          </w:rPr>
          <w:fldChar w:fldCharType="begin"/>
        </w:r>
        <w:r w:rsidRPr="00B33C54">
          <w:rPr>
            <w:color w:val="5C5C5C"/>
          </w:rPr>
          <w:instrText xml:space="preserve"> PAGE   \* MERGEFORMAT </w:instrText>
        </w:r>
        <w:r w:rsidRPr="00B33C54">
          <w:rPr>
            <w:color w:val="5C5C5C"/>
          </w:rPr>
          <w:fldChar w:fldCharType="separate"/>
        </w:r>
        <w:r w:rsidR="001B0C64">
          <w:rPr>
            <w:noProof/>
            <w:color w:val="5C5C5C"/>
          </w:rPr>
          <w:t>2</w:t>
        </w:r>
        <w:r w:rsidRPr="00B33C54">
          <w:rPr>
            <w:noProof/>
            <w:color w:val="5C5C5C"/>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64" w:rsidRDefault="001B0C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641102"/>
      <w:docPartObj>
        <w:docPartGallery w:val="Page Numbers (Bottom of Page)"/>
        <w:docPartUnique/>
      </w:docPartObj>
    </w:sdtPr>
    <w:sdtEndPr>
      <w:rPr>
        <w:noProof/>
      </w:rPr>
    </w:sdtEndPr>
    <w:sdtContent>
      <w:p w:rsidR="00B33C54" w:rsidRDefault="00B33C54">
        <w:pPr>
          <w:pStyle w:val="Footer"/>
          <w:jc w:val="right"/>
        </w:pPr>
        <w:r w:rsidRPr="001B0C64">
          <w:rPr>
            <w:rFonts w:ascii="Arial" w:hAnsi="Arial"/>
            <w:color w:val="5C5C5C"/>
          </w:rPr>
          <w:fldChar w:fldCharType="begin"/>
        </w:r>
        <w:r w:rsidRPr="001B0C64">
          <w:rPr>
            <w:rFonts w:ascii="Arial" w:hAnsi="Arial"/>
            <w:color w:val="5C5C5C"/>
          </w:rPr>
          <w:instrText xml:space="preserve"> PAGE   \* MERGEFORMAT </w:instrText>
        </w:r>
        <w:r w:rsidRPr="001B0C64">
          <w:rPr>
            <w:rFonts w:ascii="Arial" w:hAnsi="Arial"/>
            <w:color w:val="5C5C5C"/>
          </w:rPr>
          <w:fldChar w:fldCharType="separate"/>
        </w:r>
        <w:r w:rsidR="001B0C64">
          <w:rPr>
            <w:rFonts w:ascii="Arial" w:hAnsi="Arial"/>
            <w:noProof/>
            <w:color w:val="5C5C5C"/>
          </w:rPr>
          <w:t>10</w:t>
        </w:r>
        <w:r w:rsidRPr="001B0C64">
          <w:rPr>
            <w:rFonts w:ascii="Arial" w:hAnsi="Arial"/>
            <w:noProof/>
            <w:color w:val="5C5C5C"/>
          </w:rPr>
          <w:fldChar w:fldCharType="end"/>
        </w:r>
      </w:p>
    </w:sdtContent>
  </w:sdt>
  <w:p w:rsidR="00B33C54" w:rsidRPr="00CE1AD4" w:rsidRDefault="00B33C54" w:rsidP="00B33C54">
    <w:pPr>
      <w:spacing w:after="0" w:line="216" w:lineRule="auto"/>
      <w:rPr>
        <w:rFonts w:ascii="Times New Roman" w:eastAsia="Times New Roman" w:hAnsi="Times New Roman" w:cs="Times New Roman"/>
        <w:sz w:val="24"/>
        <w:szCs w:val="24"/>
        <w:lang w:eastAsia="en-GB"/>
      </w:rPr>
    </w:pPr>
    <w:r w:rsidRPr="00CE1AD4">
      <w:rPr>
        <w:rFonts w:ascii="Arial" w:eastAsia="+mn-ea" w:hAnsi="Arial" w:cs="Arial"/>
        <w:color w:val="5C5C5C"/>
        <w:kern w:val="24"/>
        <w:sz w:val="14"/>
        <w:szCs w:val="14"/>
        <w:lang w:eastAsia="en-GB"/>
      </w:rPr>
      <w:t>This material is not legal or other professional advice. Payment Service Providers are responsible for their own compliance with PSD2 requirements and their own cus</w:t>
    </w:r>
    <w:bookmarkStart w:id="0" w:name="_GoBack"/>
    <w:bookmarkEnd w:id="0"/>
    <w:r w:rsidRPr="00CE1AD4">
      <w:rPr>
        <w:rFonts w:ascii="Arial" w:eastAsia="+mn-ea" w:hAnsi="Arial" w:cs="Arial"/>
        <w:color w:val="5C5C5C"/>
        <w:kern w:val="24"/>
        <w:sz w:val="14"/>
        <w:szCs w:val="14"/>
        <w:lang w:eastAsia="en-GB"/>
      </w:rPr>
      <w:t>tomer communications. This material must be read together with slide 2.</w:t>
    </w:r>
  </w:p>
  <w:p w:rsidR="00B33C54" w:rsidRPr="00B33C54" w:rsidRDefault="00B33C54" w:rsidP="00B33C54">
    <w:pPr>
      <w:spacing w:after="0" w:line="216" w:lineRule="auto"/>
      <w:rPr>
        <w:rFonts w:ascii="Times New Roman" w:eastAsia="Times New Roman" w:hAnsi="Times New Roman" w:cs="Times New Roman"/>
        <w:sz w:val="24"/>
        <w:szCs w:val="24"/>
        <w:lang w:eastAsia="en-GB"/>
      </w:rPr>
    </w:pPr>
    <w:r w:rsidRPr="00CE1AD4">
      <w:rPr>
        <w:rFonts w:ascii="Arial" w:eastAsia="+mn-ea" w:hAnsi="Arial" w:cs="Arial"/>
        <w:color w:val="5C5C5C"/>
        <w:kern w:val="24"/>
        <w:sz w:val="14"/>
        <w:szCs w:val="14"/>
        <w:lang w:eastAsia="en-GB"/>
      </w:rPr>
      <w:t>This guidebook was published in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FB" w:rsidRDefault="00CC5AFB" w:rsidP="00CC5AFB">
      <w:pPr>
        <w:spacing w:after="0" w:line="240" w:lineRule="auto"/>
      </w:pPr>
      <w:r>
        <w:separator/>
      </w:r>
    </w:p>
  </w:footnote>
  <w:footnote w:type="continuationSeparator" w:id="0">
    <w:p w:rsidR="00CC5AFB" w:rsidRDefault="00CC5AFB" w:rsidP="00CC5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64" w:rsidRDefault="001B0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54" w:rsidRPr="00B33C54" w:rsidRDefault="00B33C54">
    <w:pPr>
      <w:pStyle w:val="Header"/>
      <w:rPr>
        <w:rFonts w:ascii="Arial" w:hAnsi="Arial" w:cs="Arial"/>
        <w:b/>
        <w:color w:val="5C5C5C"/>
        <w:sz w:val="16"/>
      </w:rPr>
    </w:pPr>
    <w:r w:rsidRPr="004710FB">
      <w:rPr>
        <w:rFonts w:ascii="Arial" w:hAnsi="Arial" w:cs="Arial"/>
        <w:b/>
        <w:color w:val="5C5C5C"/>
        <w:sz w:val="16"/>
      </w:rPr>
      <w:t>Strong Customer Authentication: Marketing Communications guidebook for Merchants September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64" w:rsidRDefault="001B0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971"/>
    <w:multiLevelType w:val="hybridMultilevel"/>
    <w:tmpl w:val="8E7A41D4"/>
    <w:lvl w:ilvl="0" w:tplc="DEB2121C">
      <w:start w:val="4"/>
      <w:numFmt w:val="decimal"/>
      <w:lvlText w:val="%1."/>
      <w:lvlJc w:val="left"/>
      <w:pPr>
        <w:tabs>
          <w:tab w:val="num" w:pos="720"/>
        </w:tabs>
        <w:ind w:left="720" w:hanging="360"/>
      </w:pPr>
      <w:rPr>
        <w:b/>
        <w:color w:val="5C5C5C"/>
      </w:rPr>
    </w:lvl>
    <w:lvl w:ilvl="1" w:tplc="C380AEE6" w:tentative="1">
      <w:start w:val="1"/>
      <w:numFmt w:val="decimal"/>
      <w:lvlText w:val="%2."/>
      <w:lvlJc w:val="left"/>
      <w:pPr>
        <w:tabs>
          <w:tab w:val="num" w:pos="1440"/>
        </w:tabs>
        <w:ind w:left="1440" w:hanging="360"/>
      </w:pPr>
    </w:lvl>
    <w:lvl w:ilvl="2" w:tplc="1B004888" w:tentative="1">
      <w:start w:val="1"/>
      <w:numFmt w:val="decimal"/>
      <w:lvlText w:val="%3."/>
      <w:lvlJc w:val="left"/>
      <w:pPr>
        <w:tabs>
          <w:tab w:val="num" w:pos="2160"/>
        </w:tabs>
        <w:ind w:left="2160" w:hanging="360"/>
      </w:pPr>
    </w:lvl>
    <w:lvl w:ilvl="3" w:tplc="E7680F16" w:tentative="1">
      <w:start w:val="1"/>
      <w:numFmt w:val="decimal"/>
      <w:lvlText w:val="%4."/>
      <w:lvlJc w:val="left"/>
      <w:pPr>
        <w:tabs>
          <w:tab w:val="num" w:pos="2880"/>
        </w:tabs>
        <w:ind w:left="2880" w:hanging="360"/>
      </w:pPr>
    </w:lvl>
    <w:lvl w:ilvl="4" w:tplc="FC6C4E3E" w:tentative="1">
      <w:start w:val="1"/>
      <w:numFmt w:val="decimal"/>
      <w:lvlText w:val="%5."/>
      <w:lvlJc w:val="left"/>
      <w:pPr>
        <w:tabs>
          <w:tab w:val="num" w:pos="3600"/>
        </w:tabs>
        <w:ind w:left="3600" w:hanging="360"/>
      </w:pPr>
    </w:lvl>
    <w:lvl w:ilvl="5" w:tplc="39885DE4" w:tentative="1">
      <w:start w:val="1"/>
      <w:numFmt w:val="decimal"/>
      <w:lvlText w:val="%6."/>
      <w:lvlJc w:val="left"/>
      <w:pPr>
        <w:tabs>
          <w:tab w:val="num" w:pos="4320"/>
        </w:tabs>
        <w:ind w:left="4320" w:hanging="360"/>
      </w:pPr>
    </w:lvl>
    <w:lvl w:ilvl="6" w:tplc="5992D1E6" w:tentative="1">
      <w:start w:val="1"/>
      <w:numFmt w:val="decimal"/>
      <w:lvlText w:val="%7."/>
      <w:lvlJc w:val="left"/>
      <w:pPr>
        <w:tabs>
          <w:tab w:val="num" w:pos="5040"/>
        </w:tabs>
        <w:ind w:left="5040" w:hanging="360"/>
      </w:pPr>
    </w:lvl>
    <w:lvl w:ilvl="7" w:tplc="0A3880A8" w:tentative="1">
      <w:start w:val="1"/>
      <w:numFmt w:val="decimal"/>
      <w:lvlText w:val="%8."/>
      <w:lvlJc w:val="left"/>
      <w:pPr>
        <w:tabs>
          <w:tab w:val="num" w:pos="5760"/>
        </w:tabs>
        <w:ind w:left="5760" w:hanging="360"/>
      </w:pPr>
    </w:lvl>
    <w:lvl w:ilvl="8" w:tplc="25827524" w:tentative="1">
      <w:start w:val="1"/>
      <w:numFmt w:val="decimal"/>
      <w:lvlText w:val="%9."/>
      <w:lvlJc w:val="left"/>
      <w:pPr>
        <w:tabs>
          <w:tab w:val="num" w:pos="6480"/>
        </w:tabs>
        <w:ind w:left="6480" w:hanging="360"/>
      </w:pPr>
    </w:lvl>
  </w:abstractNum>
  <w:abstractNum w:abstractNumId="1" w15:restartNumberingAfterBreak="0">
    <w:nsid w:val="09681992"/>
    <w:multiLevelType w:val="hybridMultilevel"/>
    <w:tmpl w:val="CD78F562"/>
    <w:lvl w:ilvl="0" w:tplc="5748D9C8">
      <w:start w:val="1"/>
      <w:numFmt w:val="decimal"/>
      <w:lvlText w:val="%1."/>
      <w:lvlJc w:val="left"/>
      <w:pPr>
        <w:tabs>
          <w:tab w:val="num" w:pos="720"/>
        </w:tabs>
        <w:ind w:left="720" w:hanging="360"/>
      </w:pPr>
      <w:rPr>
        <w:rFonts w:ascii="Arial" w:hAnsi="Arial" w:cs="Arial" w:hint="default"/>
        <w:b/>
        <w:color w:val="5C5C5C"/>
      </w:rPr>
    </w:lvl>
    <w:lvl w:ilvl="1" w:tplc="09707FB4" w:tentative="1">
      <w:start w:val="1"/>
      <w:numFmt w:val="decimal"/>
      <w:lvlText w:val="%2."/>
      <w:lvlJc w:val="left"/>
      <w:pPr>
        <w:tabs>
          <w:tab w:val="num" w:pos="1440"/>
        </w:tabs>
        <w:ind w:left="1440" w:hanging="360"/>
      </w:pPr>
    </w:lvl>
    <w:lvl w:ilvl="2" w:tplc="A352047C" w:tentative="1">
      <w:start w:val="1"/>
      <w:numFmt w:val="decimal"/>
      <w:lvlText w:val="%3."/>
      <w:lvlJc w:val="left"/>
      <w:pPr>
        <w:tabs>
          <w:tab w:val="num" w:pos="2160"/>
        </w:tabs>
        <w:ind w:left="2160" w:hanging="360"/>
      </w:pPr>
    </w:lvl>
    <w:lvl w:ilvl="3" w:tplc="765C49B8" w:tentative="1">
      <w:start w:val="1"/>
      <w:numFmt w:val="decimal"/>
      <w:lvlText w:val="%4."/>
      <w:lvlJc w:val="left"/>
      <w:pPr>
        <w:tabs>
          <w:tab w:val="num" w:pos="2880"/>
        </w:tabs>
        <w:ind w:left="2880" w:hanging="360"/>
      </w:pPr>
    </w:lvl>
    <w:lvl w:ilvl="4" w:tplc="667E8330" w:tentative="1">
      <w:start w:val="1"/>
      <w:numFmt w:val="decimal"/>
      <w:lvlText w:val="%5."/>
      <w:lvlJc w:val="left"/>
      <w:pPr>
        <w:tabs>
          <w:tab w:val="num" w:pos="3600"/>
        </w:tabs>
        <w:ind w:left="3600" w:hanging="360"/>
      </w:pPr>
    </w:lvl>
    <w:lvl w:ilvl="5" w:tplc="299CAA40" w:tentative="1">
      <w:start w:val="1"/>
      <w:numFmt w:val="decimal"/>
      <w:lvlText w:val="%6."/>
      <w:lvlJc w:val="left"/>
      <w:pPr>
        <w:tabs>
          <w:tab w:val="num" w:pos="4320"/>
        </w:tabs>
        <w:ind w:left="4320" w:hanging="360"/>
      </w:pPr>
    </w:lvl>
    <w:lvl w:ilvl="6" w:tplc="DE60832C" w:tentative="1">
      <w:start w:val="1"/>
      <w:numFmt w:val="decimal"/>
      <w:lvlText w:val="%7."/>
      <w:lvlJc w:val="left"/>
      <w:pPr>
        <w:tabs>
          <w:tab w:val="num" w:pos="5040"/>
        </w:tabs>
        <w:ind w:left="5040" w:hanging="360"/>
      </w:pPr>
    </w:lvl>
    <w:lvl w:ilvl="7" w:tplc="C5D4D6D0" w:tentative="1">
      <w:start w:val="1"/>
      <w:numFmt w:val="decimal"/>
      <w:lvlText w:val="%8."/>
      <w:lvlJc w:val="left"/>
      <w:pPr>
        <w:tabs>
          <w:tab w:val="num" w:pos="5760"/>
        </w:tabs>
        <w:ind w:left="5760" w:hanging="360"/>
      </w:pPr>
    </w:lvl>
    <w:lvl w:ilvl="8" w:tplc="7A60477E" w:tentative="1">
      <w:start w:val="1"/>
      <w:numFmt w:val="decimal"/>
      <w:lvlText w:val="%9."/>
      <w:lvlJc w:val="left"/>
      <w:pPr>
        <w:tabs>
          <w:tab w:val="num" w:pos="6480"/>
        </w:tabs>
        <w:ind w:left="6480" w:hanging="360"/>
      </w:pPr>
    </w:lvl>
  </w:abstractNum>
  <w:abstractNum w:abstractNumId="2" w15:restartNumberingAfterBreak="0">
    <w:nsid w:val="0D151F1B"/>
    <w:multiLevelType w:val="hybridMultilevel"/>
    <w:tmpl w:val="B8EE373C"/>
    <w:lvl w:ilvl="0" w:tplc="F4027C46">
      <w:start w:val="1"/>
      <w:numFmt w:val="decimal"/>
      <w:lvlText w:val="%1."/>
      <w:lvlJc w:val="left"/>
      <w:pPr>
        <w:tabs>
          <w:tab w:val="num" w:pos="360"/>
        </w:tabs>
        <w:ind w:left="360" w:hanging="360"/>
      </w:pPr>
      <w:rPr>
        <w:rFonts w:ascii="Arial" w:hAnsi="Arial" w:cs="Arial" w:hint="default"/>
        <w:b/>
        <w:color w:val="5C5C5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DA6EEF"/>
    <w:multiLevelType w:val="hybridMultilevel"/>
    <w:tmpl w:val="366C4634"/>
    <w:lvl w:ilvl="0" w:tplc="9B18839A">
      <w:start w:val="2"/>
      <w:numFmt w:val="decimal"/>
      <w:lvlText w:val="%1."/>
      <w:lvlJc w:val="left"/>
      <w:pPr>
        <w:tabs>
          <w:tab w:val="num" w:pos="720"/>
        </w:tabs>
        <w:ind w:left="720" w:hanging="360"/>
      </w:pPr>
    </w:lvl>
    <w:lvl w:ilvl="1" w:tplc="3D7635A0" w:tentative="1">
      <w:start w:val="1"/>
      <w:numFmt w:val="decimal"/>
      <w:lvlText w:val="%2."/>
      <w:lvlJc w:val="left"/>
      <w:pPr>
        <w:tabs>
          <w:tab w:val="num" w:pos="1440"/>
        </w:tabs>
        <w:ind w:left="1440" w:hanging="360"/>
      </w:pPr>
    </w:lvl>
    <w:lvl w:ilvl="2" w:tplc="AE602236" w:tentative="1">
      <w:start w:val="1"/>
      <w:numFmt w:val="decimal"/>
      <w:lvlText w:val="%3."/>
      <w:lvlJc w:val="left"/>
      <w:pPr>
        <w:tabs>
          <w:tab w:val="num" w:pos="2160"/>
        </w:tabs>
        <w:ind w:left="2160" w:hanging="360"/>
      </w:pPr>
    </w:lvl>
    <w:lvl w:ilvl="3" w:tplc="F46EE684" w:tentative="1">
      <w:start w:val="1"/>
      <w:numFmt w:val="decimal"/>
      <w:lvlText w:val="%4."/>
      <w:lvlJc w:val="left"/>
      <w:pPr>
        <w:tabs>
          <w:tab w:val="num" w:pos="2880"/>
        </w:tabs>
        <w:ind w:left="2880" w:hanging="360"/>
      </w:pPr>
    </w:lvl>
    <w:lvl w:ilvl="4" w:tplc="E75C565E" w:tentative="1">
      <w:start w:val="1"/>
      <w:numFmt w:val="decimal"/>
      <w:lvlText w:val="%5."/>
      <w:lvlJc w:val="left"/>
      <w:pPr>
        <w:tabs>
          <w:tab w:val="num" w:pos="3600"/>
        </w:tabs>
        <w:ind w:left="3600" w:hanging="360"/>
      </w:pPr>
    </w:lvl>
    <w:lvl w:ilvl="5" w:tplc="AF0E6072" w:tentative="1">
      <w:start w:val="1"/>
      <w:numFmt w:val="decimal"/>
      <w:lvlText w:val="%6."/>
      <w:lvlJc w:val="left"/>
      <w:pPr>
        <w:tabs>
          <w:tab w:val="num" w:pos="4320"/>
        </w:tabs>
        <w:ind w:left="4320" w:hanging="360"/>
      </w:pPr>
    </w:lvl>
    <w:lvl w:ilvl="6" w:tplc="5A361CA6" w:tentative="1">
      <w:start w:val="1"/>
      <w:numFmt w:val="decimal"/>
      <w:lvlText w:val="%7."/>
      <w:lvlJc w:val="left"/>
      <w:pPr>
        <w:tabs>
          <w:tab w:val="num" w:pos="5040"/>
        </w:tabs>
        <w:ind w:left="5040" w:hanging="360"/>
      </w:pPr>
    </w:lvl>
    <w:lvl w:ilvl="7" w:tplc="640219AC" w:tentative="1">
      <w:start w:val="1"/>
      <w:numFmt w:val="decimal"/>
      <w:lvlText w:val="%8."/>
      <w:lvlJc w:val="left"/>
      <w:pPr>
        <w:tabs>
          <w:tab w:val="num" w:pos="5760"/>
        </w:tabs>
        <w:ind w:left="5760" w:hanging="360"/>
      </w:pPr>
    </w:lvl>
    <w:lvl w:ilvl="8" w:tplc="19820EBA" w:tentative="1">
      <w:start w:val="1"/>
      <w:numFmt w:val="decimal"/>
      <w:lvlText w:val="%9."/>
      <w:lvlJc w:val="left"/>
      <w:pPr>
        <w:tabs>
          <w:tab w:val="num" w:pos="6480"/>
        </w:tabs>
        <w:ind w:left="6480" w:hanging="360"/>
      </w:pPr>
    </w:lvl>
  </w:abstractNum>
  <w:abstractNum w:abstractNumId="4" w15:restartNumberingAfterBreak="0">
    <w:nsid w:val="12E630C8"/>
    <w:multiLevelType w:val="hybridMultilevel"/>
    <w:tmpl w:val="59E4E53C"/>
    <w:lvl w:ilvl="0" w:tplc="AF0282B0">
      <w:start w:val="1"/>
      <w:numFmt w:val="bullet"/>
      <w:lvlText w:val="•"/>
      <w:lvlJc w:val="left"/>
      <w:pPr>
        <w:tabs>
          <w:tab w:val="num" w:pos="720"/>
        </w:tabs>
        <w:ind w:left="720" w:hanging="360"/>
      </w:pPr>
      <w:rPr>
        <w:rFonts w:ascii="Arial" w:hAnsi="Arial" w:hint="default"/>
      </w:rPr>
    </w:lvl>
    <w:lvl w:ilvl="1" w:tplc="12FED71E" w:tentative="1">
      <w:start w:val="1"/>
      <w:numFmt w:val="bullet"/>
      <w:lvlText w:val="•"/>
      <w:lvlJc w:val="left"/>
      <w:pPr>
        <w:tabs>
          <w:tab w:val="num" w:pos="1440"/>
        </w:tabs>
        <w:ind w:left="1440" w:hanging="360"/>
      </w:pPr>
      <w:rPr>
        <w:rFonts w:ascii="Arial" w:hAnsi="Arial" w:hint="default"/>
      </w:rPr>
    </w:lvl>
    <w:lvl w:ilvl="2" w:tplc="34365DCC" w:tentative="1">
      <w:start w:val="1"/>
      <w:numFmt w:val="bullet"/>
      <w:lvlText w:val="•"/>
      <w:lvlJc w:val="left"/>
      <w:pPr>
        <w:tabs>
          <w:tab w:val="num" w:pos="2160"/>
        </w:tabs>
        <w:ind w:left="2160" w:hanging="360"/>
      </w:pPr>
      <w:rPr>
        <w:rFonts w:ascii="Arial" w:hAnsi="Arial" w:hint="default"/>
      </w:rPr>
    </w:lvl>
    <w:lvl w:ilvl="3" w:tplc="C368E94E" w:tentative="1">
      <w:start w:val="1"/>
      <w:numFmt w:val="bullet"/>
      <w:lvlText w:val="•"/>
      <w:lvlJc w:val="left"/>
      <w:pPr>
        <w:tabs>
          <w:tab w:val="num" w:pos="2880"/>
        </w:tabs>
        <w:ind w:left="2880" w:hanging="360"/>
      </w:pPr>
      <w:rPr>
        <w:rFonts w:ascii="Arial" w:hAnsi="Arial" w:hint="default"/>
      </w:rPr>
    </w:lvl>
    <w:lvl w:ilvl="4" w:tplc="08C4C402" w:tentative="1">
      <w:start w:val="1"/>
      <w:numFmt w:val="bullet"/>
      <w:lvlText w:val="•"/>
      <w:lvlJc w:val="left"/>
      <w:pPr>
        <w:tabs>
          <w:tab w:val="num" w:pos="3600"/>
        </w:tabs>
        <w:ind w:left="3600" w:hanging="360"/>
      </w:pPr>
      <w:rPr>
        <w:rFonts w:ascii="Arial" w:hAnsi="Arial" w:hint="default"/>
      </w:rPr>
    </w:lvl>
    <w:lvl w:ilvl="5" w:tplc="2866448E" w:tentative="1">
      <w:start w:val="1"/>
      <w:numFmt w:val="bullet"/>
      <w:lvlText w:val="•"/>
      <w:lvlJc w:val="left"/>
      <w:pPr>
        <w:tabs>
          <w:tab w:val="num" w:pos="4320"/>
        </w:tabs>
        <w:ind w:left="4320" w:hanging="360"/>
      </w:pPr>
      <w:rPr>
        <w:rFonts w:ascii="Arial" w:hAnsi="Arial" w:hint="default"/>
      </w:rPr>
    </w:lvl>
    <w:lvl w:ilvl="6" w:tplc="83362C32" w:tentative="1">
      <w:start w:val="1"/>
      <w:numFmt w:val="bullet"/>
      <w:lvlText w:val="•"/>
      <w:lvlJc w:val="left"/>
      <w:pPr>
        <w:tabs>
          <w:tab w:val="num" w:pos="5040"/>
        </w:tabs>
        <w:ind w:left="5040" w:hanging="360"/>
      </w:pPr>
      <w:rPr>
        <w:rFonts w:ascii="Arial" w:hAnsi="Arial" w:hint="default"/>
      </w:rPr>
    </w:lvl>
    <w:lvl w:ilvl="7" w:tplc="DFBCAB80" w:tentative="1">
      <w:start w:val="1"/>
      <w:numFmt w:val="bullet"/>
      <w:lvlText w:val="•"/>
      <w:lvlJc w:val="left"/>
      <w:pPr>
        <w:tabs>
          <w:tab w:val="num" w:pos="5760"/>
        </w:tabs>
        <w:ind w:left="5760" w:hanging="360"/>
      </w:pPr>
      <w:rPr>
        <w:rFonts w:ascii="Arial" w:hAnsi="Arial" w:hint="default"/>
      </w:rPr>
    </w:lvl>
    <w:lvl w:ilvl="8" w:tplc="D15440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A44AD3"/>
    <w:multiLevelType w:val="hybridMultilevel"/>
    <w:tmpl w:val="89DA0D28"/>
    <w:lvl w:ilvl="0" w:tplc="284C4EE2">
      <w:start w:val="3"/>
      <w:numFmt w:val="decimal"/>
      <w:lvlText w:val="%1."/>
      <w:lvlJc w:val="left"/>
      <w:pPr>
        <w:tabs>
          <w:tab w:val="num" w:pos="720"/>
        </w:tabs>
        <w:ind w:left="720" w:hanging="360"/>
      </w:pPr>
      <w:rPr>
        <w:b/>
        <w:color w:val="5C5C5C"/>
      </w:rPr>
    </w:lvl>
    <w:lvl w:ilvl="1" w:tplc="C3EA6F9A" w:tentative="1">
      <w:start w:val="1"/>
      <w:numFmt w:val="decimal"/>
      <w:lvlText w:val="%2."/>
      <w:lvlJc w:val="left"/>
      <w:pPr>
        <w:tabs>
          <w:tab w:val="num" w:pos="1440"/>
        </w:tabs>
        <w:ind w:left="1440" w:hanging="360"/>
      </w:pPr>
    </w:lvl>
    <w:lvl w:ilvl="2" w:tplc="E4DC9306" w:tentative="1">
      <w:start w:val="1"/>
      <w:numFmt w:val="decimal"/>
      <w:lvlText w:val="%3."/>
      <w:lvlJc w:val="left"/>
      <w:pPr>
        <w:tabs>
          <w:tab w:val="num" w:pos="2160"/>
        </w:tabs>
        <w:ind w:left="2160" w:hanging="360"/>
      </w:pPr>
    </w:lvl>
    <w:lvl w:ilvl="3" w:tplc="ECEA640E" w:tentative="1">
      <w:start w:val="1"/>
      <w:numFmt w:val="decimal"/>
      <w:lvlText w:val="%4."/>
      <w:lvlJc w:val="left"/>
      <w:pPr>
        <w:tabs>
          <w:tab w:val="num" w:pos="2880"/>
        </w:tabs>
        <w:ind w:left="2880" w:hanging="360"/>
      </w:pPr>
    </w:lvl>
    <w:lvl w:ilvl="4" w:tplc="03088FD8" w:tentative="1">
      <w:start w:val="1"/>
      <w:numFmt w:val="decimal"/>
      <w:lvlText w:val="%5."/>
      <w:lvlJc w:val="left"/>
      <w:pPr>
        <w:tabs>
          <w:tab w:val="num" w:pos="3600"/>
        </w:tabs>
        <w:ind w:left="3600" w:hanging="360"/>
      </w:pPr>
    </w:lvl>
    <w:lvl w:ilvl="5" w:tplc="E7286BF8" w:tentative="1">
      <w:start w:val="1"/>
      <w:numFmt w:val="decimal"/>
      <w:lvlText w:val="%6."/>
      <w:lvlJc w:val="left"/>
      <w:pPr>
        <w:tabs>
          <w:tab w:val="num" w:pos="4320"/>
        </w:tabs>
        <w:ind w:left="4320" w:hanging="360"/>
      </w:pPr>
    </w:lvl>
    <w:lvl w:ilvl="6" w:tplc="701E9024" w:tentative="1">
      <w:start w:val="1"/>
      <w:numFmt w:val="decimal"/>
      <w:lvlText w:val="%7."/>
      <w:lvlJc w:val="left"/>
      <w:pPr>
        <w:tabs>
          <w:tab w:val="num" w:pos="5040"/>
        </w:tabs>
        <w:ind w:left="5040" w:hanging="360"/>
      </w:pPr>
    </w:lvl>
    <w:lvl w:ilvl="7" w:tplc="21A0458A" w:tentative="1">
      <w:start w:val="1"/>
      <w:numFmt w:val="decimal"/>
      <w:lvlText w:val="%8."/>
      <w:lvlJc w:val="left"/>
      <w:pPr>
        <w:tabs>
          <w:tab w:val="num" w:pos="5760"/>
        </w:tabs>
        <w:ind w:left="5760" w:hanging="360"/>
      </w:pPr>
    </w:lvl>
    <w:lvl w:ilvl="8" w:tplc="239C9298" w:tentative="1">
      <w:start w:val="1"/>
      <w:numFmt w:val="decimal"/>
      <w:lvlText w:val="%9."/>
      <w:lvlJc w:val="left"/>
      <w:pPr>
        <w:tabs>
          <w:tab w:val="num" w:pos="6480"/>
        </w:tabs>
        <w:ind w:left="6480" w:hanging="360"/>
      </w:pPr>
    </w:lvl>
  </w:abstractNum>
  <w:abstractNum w:abstractNumId="6" w15:restartNumberingAfterBreak="0">
    <w:nsid w:val="33837059"/>
    <w:multiLevelType w:val="hybridMultilevel"/>
    <w:tmpl w:val="9F249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AF4389"/>
    <w:multiLevelType w:val="hybridMultilevel"/>
    <w:tmpl w:val="6A9EC63A"/>
    <w:lvl w:ilvl="0" w:tplc="498288A0">
      <w:start w:val="6"/>
      <w:numFmt w:val="decimal"/>
      <w:lvlText w:val="%1."/>
      <w:lvlJc w:val="left"/>
      <w:pPr>
        <w:tabs>
          <w:tab w:val="num" w:pos="720"/>
        </w:tabs>
        <w:ind w:left="720" w:hanging="360"/>
      </w:pPr>
      <w:rPr>
        <w:b/>
        <w:color w:val="5C5C5C"/>
      </w:rPr>
    </w:lvl>
    <w:lvl w:ilvl="1" w:tplc="49A233E8" w:tentative="1">
      <w:start w:val="1"/>
      <w:numFmt w:val="decimal"/>
      <w:lvlText w:val="%2."/>
      <w:lvlJc w:val="left"/>
      <w:pPr>
        <w:tabs>
          <w:tab w:val="num" w:pos="1440"/>
        </w:tabs>
        <w:ind w:left="1440" w:hanging="360"/>
      </w:pPr>
    </w:lvl>
    <w:lvl w:ilvl="2" w:tplc="A29CDF54" w:tentative="1">
      <w:start w:val="1"/>
      <w:numFmt w:val="decimal"/>
      <w:lvlText w:val="%3."/>
      <w:lvlJc w:val="left"/>
      <w:pPr>
        <w:tabs>
          <w:tab w:val="num" w:pos="2160"/>
        </w:tabs>
        <w:ind w:left="2160" w:hanging="360"/>
      </w:pPr>
    </w:lvl>
    <w:lvl w:ilvl="3" w:tplc="2D0A27C8" w:tentative="1">
      <w:start w:val="1"/>
      <w:numFmt w:val="decimal"/>
      <w:lvlText w:val="%4."/>
      <w:lvlJc w:val="left"/>
      <w:pPr>
        <w:tabs>
          <w:tab w:val="num" w:pos="2880"/>
        </w:tabs>
        <w:ind w:left="2880" w:hanging="360"/>
      </w:pPr>
    </w:lvl>
    <w:lvl w:ilvl="4" w:tplc="ADF646D0" w:tentative="1">
      <w:start w:val="1"/>
      <w:numFmt w:val="decimal"/>
      <w:lvlText w:val="%5."/>
      <w:lvlJc w:val="left"/>
      <w:pPr>
        <w:tabs>
          <w:tab w:val="num" w:pos="3600"/>
        </w:tabs>
        <w:ind w:left="3600" w:hanging="360"/>
      </w:pPr>
    </w:lvl>
    <w:lvl w:ilvl="5" w:tplc="F07EA50A" w:tentative="1">
      <w:start w:val="1"/>
      <w:numFmt w:val="decimal"/>
      <w:lvlText w:val="%6."/>
      <w:lvlJc w:val="left"/>
      <w:pPr>
        <w:tabs>
          <w:tab w:val="num" w:pos="4320"/>
        </w:tabs>
        <w:ind w:left="4320" w:hanging="360"/>
      </w:pPr>
    </w:lvl>
    <w:lvl w:ilvl="6" w:tplc="0760461E" w:tentative="1">
      <w:start w:val="1"/>
      <w:numFmt w:val="decimal"/>
      <w:lvlText w:val="%7."/>
      <w:lvlJc w:val="left"/>
      <w:pPr>
        <w:tabs>
          <w:tab w:val="num" w:pos="5040"/>
        </w:tabs>
        <w:ind w:left="5040" w:hanging="360"/>
      </w:pPr>
    </w:lvl>
    <w:lvl w:ilvl="7" w:tplc="38B0464A" w:tentative="1">
      <w:start w:val="1"/>
      <w:numFmt w:val="decimal"/>
      <w:lvlText w:val="%8."/>
      <w:lvlJc w:val="left"/>
      <w:pPr>
        <w:tabs>
          <w:tab w:val="num" w:pos="5760"/>
        </w:tabs>
        <w:ind w:left="5760" w:hanging="360"/>
      </w:pPr>
    </w:lvl>
    <w:lvl w:ilvl="8" w:tplc="08D2B498" w:tentative="1">
      <w:start w:val="1"/>
      <w:numFmt w:val="decimal"/>
      <w:lvlText w:val="%9."/>
      <w:lvlJc w:val="left"/>
      <w:pPr>
        <w:tabs>
          <w:tab w:val="num" w:pos="6480"/>
        </w:tabs>
        <w:ind w:left="6480" w:hanging="360"/>
      </w:pPr>
    </w:lvl>
  </w:abstractNum>
  <w:abstractNum w:abstractNumId="8" w15:restartNumberingAfterBreak="0">
    <w:nsid w:val="469D4077"/>
    <w:multiLevelType w:val="hybridMultilevel"/>
    <w:tmpl w:val="B3F8CBE0"/>
    <w:lvl w:ilvl="0" w:tplc="DF38EE5A">
      <w:start w:val="4"/>
      <w:numFmt w:val="decimal"/>
      <w:lvlText w:val="%1."/>
      <w:lvlJc w:val="left"/>
      <w:pPr>
        <w:tabs>
          <w:tab w:val="num" w:pos="720"/>
        </w:tabs>
        <w:ind w:left="720" w:hanging="360"/>
      </w:pPr>
      <w:rPr>
        <w:rFonts w:ascii="Arial" w:hAnsi="Arial" w:cs="Arial" w:hint="default"/>
        <w:b/>
        <w:color w:val="5C5C5C"/>
      </w:rPr>
    </w:lvl>
    <w:lvl w:ilvl="1" w:tplc="C3BA3A46" w:tentative="1">
      <w:start w:val="1"/>
      <w:numFmt w:val="decimal"/>
      <w:lvlText w:val="%2."/>
      <w:lvlJc w:val="left"/>
      <w:pPr>
        <w:tabs>
          <w:tab w:val="num" w:pos="1440"/>
        </w:tabs>
        <w:ind w:left="1440" w:hanging="360"/>
      </w:pPr>
    </w:lvl>
    <w:lvl w:ilvl="2" w:tplc="D728CE94" w:tentative="1">
      <w:start w:val="1"/>
      <w:numFmt w:val="decimal"/>
      <w:lvlText w:val="%3."/>
      <w:lvlJc w:val="left"/>
      <w:pPr>
        <w:tabs>
          <w:tab w:val="num" w:pos="2160"/>
        </w:tabs>
        <w:ind w:left="2160" w:hanging="360"/>
      </w:pPr>
    </w:lvl>
    <w:lvl w:ilvl="3" w:tplc="9C921ECE" w:tentative="1">
      <w:start w:val="1"/>
      <w:numFmt w:val="decimal"/>
      <w:lvlText w:val="%4."/>
      <w:lvlJc w:val="left"/>
      <w:pPr>
        <w:tabs>
          <w:tab w:val="num" w:pos="2880"/>
        </w:tabs>
        <w:ind w:left="2880" w:hanging="360"/>
      </w:pPr>
    </w:lvl>
    <w:lvl w:ilvl="4" w:tplc="13F28CE8" w:tentative="1">
      <w:start w:val="1"/>
      <w:numFmt w:val="decimal"/>
      <w:lvlText w:val="%5."/>
      <w:lvlJc w:val="left"/>
      <w:pPr>
        <w:tabs>
          <w:tab w:val="num" w:pos="3600"/>
        </w:tabs>
        <w:ind w:left="3600" w:hanging="360"/>
      </w:pPr>
    </w:lvl>
    <w:lvl w:ilvl="5" w:tplc="46BAC27E" w:tentative="1">
      <w:start w:val="1"/>
      <w:numFmt w:val="decimal"/>
      <w:lvlText w:val="%6."/>
      <w:lvlJc w:val="left"/>
      <w:pPr>
        <w:tabs>
          <w:tab w:val="num" w:pos="4320"/>
        </w:tabs>
        <w:ind w:left="4320" w:hanging="360"/>
      </w:pPr>
    </w:lvl>
    <w:lvl w:ilvl="6" w:tplc="D5EA1990" w:tentative="1">
      <w:start w:val="1"/>
      <w:numFmt w:val="decimal"/>
      <w:lvlText w:val="%7."/>
      <w:lvlJc w:val="left"/>
      <w:pPr>
        <w:tabs>
          <w:tab w:val="num" w:pos="5040"/>
        </w:tabs>
        <w:ind w:left="5040" w:hanging="360"/>
      </w:pPr>
    </w:lvl>
    <w:lvl w:ilvl="7" w:tplc="0EC86C84" w:tentative="1">
      <w:start w:val="1"/>
      <w:numFmt w:val="decimal"/>
      <w:lvlText w:val="%8."/>
      <w:lvlJc w:val="left"/>
      <w:pPr>
        <w:tabs>
          <w:tab w:val="num" w:pos="5760"/>
        </w:tabs>
        <w:ind w:left="5760" w:hanging="360"/>
      </w:pPr>
    </w:lvl>
    <w:lvl w:ilvl="8" w:tplc="87729C12" w:tentative="1">
      <w:start w:val="1"/>
      <w:numFmt w:val="decimal"/>
      <w:lvlText w:val="%9."/>
      <w:lvlJc w:val="left"/>
      <w:pPr>
        <w:tabs>
          <w:tab w:val="num" w:pos="6480"/>
        </w:tabs>
        <w:ind w:left="6480" w:hanging="360"/>
      </w:pPr>
    </w:lvl>
  </w:abstractNum>
  <w:abstractNum w:abstractNumId="9" w15:restartNumberingAfterBreak="0">
    <w:nsid w:val="49A207BD"/>
    <w:multiLevelType w:val="hybridMultilevel"/>
    <w:tmpl w:val="2C5046EE"/>
    <w:lvl w:ilvl="0" w:tplc="A7783D5C">
      <w:start w:val="5"/>
      <w:numFmt w:val="decimal"/>
      <w:lvlText w:val="%1."/>
      <w:lvlJc w:val="left"/>
      <w:pPr>
        <w:tabs>
          <w:tab w:val="num" w:pos="720"/>
        </w:tabs>
        <w:ind w:left="720" w:hanging="360"/>
      </w:pPr>
      <w:rPr>
        <w:b/>
        <w:color w:val="5C5C5C"/>
      </w:rPr>
    </w:lvl>
    <w:lvl w:ilvl="1" w:tplc="00A4EA5E" w:tentative="1">
      <w:start w:val="1"/>
      <w:numFmt w:val="decimal"/>
      <w:lvlText w:val="%2."/>
      <w:lvlJc w:val="left"/>
      <w:pPr>
        <w:tabs>
          <w:tab w:val="num" w:pos="1440"/>
        </w:tabs>
        <w:ind w:left="1440" w:hanging="360"/>
      </w:pPr>
    </w:lvl>
    <w:lvl w:ilvl="2" w:tplc="A44A5320" w:tentative="1">
      <w:start w:val="1"/>
      <w:numFmt w:val="decimal"/>
      <w:lvlText w:val="%3."/>
      <w:lvlJc w:val="left"/>
      <w:pPr>
        <w:tabs>
          <w:tab w:val="num" w:pos="2160"/>
        </w:tabs>
        <w:ind w:left="2160" w:hanging="360"/>
      </w:pPr>
    </w:lvl>
    <w:lvl w:ilvl="3" w:tplc="85F44F4A" w:tentative="1">
      <w:start w:val="1"/>
      <w:numFmt w:val="decimal"/>
      <w:lvlText w:val="%4."/>
      <w:lvlJc w:val="left"/>
      <w:pPr>
        <w:tabs>
          <w:tab w:val="num" w:pos="2880"/>
        </w:tabs>
        <w:ind w:left="2880" w:hanging="360"/>
      </w:pPr>
    </w:lvl>
    <w:lvl w:ilvl="4" w:tplc="34A02F3A" w:tentative="1">
      <w:start w:val="1"/>
      <w:numFmt w:val="decimal"/>
      <w:lvlText w:val="%5."/>
      <w:lvlJc w:val="left"/>
      <w:pPr>
        <w:tabs>
          <w:tab w:val="num" w:pos="3600"/>
        </w:tabs>
        <w:ind w:left="3600" w:hanging="360"/>
      </w:pPr>
    </w:lvl>
    <w:lvl w:ilvl="5" w:tplc="2A0A4428" w:tentative="1">
      <w:start w:val="1"/>
      <w:numFmt w:val="decimal"/>
      <w:lvlText w:val="%6."/>
      <w:lvlJc w:val="left"/>
      <w:pPr>
        <w:tabs>
          <w:tab w:val="num" w:pos="4320"/>
        </w:tabs>
        <w:ind w:left="4320" w:hanging="360"/>
      </w:pPr>
    </w:lvl>
    <w:lvl w:ilvl="6" w:tplc="297CE734" w:tentative="1">
      <w:start w:val="1"/>
      <w:numFmt w:val="decimal"/>
      <w:lvlText w:val="%7."/>
      <w:lvlJc w:val="left"/>
      <w:pPr>
        <w:tabs>
          <w:tab w:val="num" w:pos="5040"/>
        </w:tabs>
        <w:ind w:left="5040" w:hanging="360"/>
      </w:pPr>
    </w:lvl>
    <w:lvl w:ilvl="7" w:tplc="732E06D8" w:tentative="1">
      <w:start w:val="1"/>
      <w:numFmt w:val="decimal"/>
      <w:lvlText w:val="%8."/>
      <w:lvlJc w:val="left"/>
      <w:pPr>
        <w:tabs>
          <w:tab w:val="num" w:pos="5760"/>
        </w:tabs>
        <w:ind w:left="5760" w:hanging="360"/>
      </w:pPr>
    </w:lvl>
    <w:lvl w:ilvl="8" w:tplc="FE966D1C" w:tentative="1">
      <w:start w:val="1"/>
      <w:numFmt w:val="decimal"/>
      <w:lvlText w:val="%9."/>
      <w:lvlJc w:val="left"/>
      <w:pPr>
        <w:tabs>
          <w:tab w:val="num" w:pos="6480"/>
        </w:tabs>
        <w:ind w:left="6480" w:hanging="360"/>
      </w:pPr>
    </w:lvl>
  </w:abstractNum>
  <w:abstractNum w:abstractNumId="10" w15:restartNumberingAfterBreak="0">
    <w:nsid w:val="543E173C"/>
    <w:multiLevelType w:val="hybridMultilevel"/>
    <w:tmpl w:val="0F7E98F0"/>
    <w:lvl w:ilvl="0" w:tplc="A4AE1866">
      <w:start w:val="1"/>
      <w:numFmt w:val="bullet"/>
      <w:lvlText w:val="•"/>
      <w:lvlJc w:val="left"/>
      <w:pPr>
        <w:tabs>
          <w:tab w:val="num" w:pos="1080"/>
        </w:tabs>
        <w:ind w:left="1080" w:hanging="360"/>
      </w:pPr>
      <w:rPr>
        <w:rFonts w:ascii="Arial" w:hAnsi="Arial" w:hint="default"/>
      </w:rPr>
    </w:lvl>
    <w:lvl w:ilvl="1" w:tplc="884A11D2" w:tentative="1">
      <w:start w:val="1"/>
      <w:numFmt w:val="bullet"/>
      <w:lvlText w:val="•"/>
      <w:lvlJc w:val="left"/>
      <w:pPr>
        <w:tabs>
          <w:tab w:val="num" w:pos="1800"/>
        </w:tabs>
        <w:ind w:left="1800" w:hanging="360"/>
      </w:pPr>
      <w:rPr>
        <w:rFonts w:ascii="Arial" w:hAnsi="Arial" w:hint="default"/>
      </w:rPr>
    </w:lvl>
    <w:lvl w:ilvl="2" w:tplc="F3665B64" w:tentative="1">
      <w:start w:val="1"/>
      <w:numFmt w:val="bullet"/>
      <w:lvlText w:val="•"/>
      <w:lvlJc w:val="left"/>
      <w:pPr>
        <w:tabs>
          <w:tab w:val="num" w:pos="2520"/>
        </w:tabs>
        <w:ind w:left="2520" w:hanging="360"/>
      </w:pPr>
      <w:rPr>
        <w:rFonts w:ascii="Arial" w:hAnsi="Arial" w:hint="default"/>
      </w:rPr>
    </w:lvl>
    <w:lvl w:ilvl="3" w:tplc="A3045974" w:tentative="1">
      <w:start w:val="1"/>
      <w:numFmt w:val="bullet"/>
      <w:lvlText w:val="•"/>
      <w:lvlJc w:val="left"/>
      <w:pPr>
        <w:tabs>
          <w:tab w:val="num" w:pos="3240"/>
        </w:tabs>
        <w:ind w:left="3240" w:hanging="360"/>
      </w:pPr>
      <w:rPr>
        <w:rFonts w:ascii="Arial" w:hAnsi="Arial" w:hint="default"/>
      </w:rPr>
    </w:lvl>
    <w:lvl w:ilvl="4" w:tplc="2DB85B90" w:tentative="1">
      <w:start w:val="1"/>
      <w:numFmt w:val="bullet"/>
      <w:lvlText w:val="•"/>
      <w:lvlJc w:val="left"/>
      <w:pPr>
        <w:tabs>
          <w:tab w:val="num" w:pos="3960"/>
        </w:tabs>
        <w:ind w:left="3960" w:hanging="360"/>
      </w:pPr>
      <w:rPr>
        <w:rFonts w:ascii="Arial" w:hAnsi="Arial" w:hint="default"/>
      </w:rPr>
    </w:lvl>
    <w:lvl w:ilvl="5" w:tplc="208E513E" w:tentative="1">
      <w:start w:val="1"/>
      <w:numFmt w:val="bullet"/>
      <w:lvlText w:val="•"/>
      <w:lvlJc w:val="left"/>
      <w:pPr>
        <w:tabs>
          <w:tab w:val="num" w:pos="4680"/>
        </w:tabs>
        <w:ind w:left="4680" w:hanging="360"/>
      </w:pPr>
      <w:rPr>
        <w:rFonts w:ascii="Arial" w:hAnsi="Arial" w:hint="default"/>
      </w:rPr>
    </w:lvl>
    <w:lvl w:ilvl="6" w:tplc="1708E78A" w:tentative="1">
      <w:start w:val="1"/>
      <w:numFmt w:val="bullet"/>
      <w:lvlText w:val="•"/>
      <w:lvlJc w:val="left"/>
      <w:pPr>
        <w:tabs>
          <w:tab w:val="num" w:pos="5400"/>
        </w:tabs>
        <w:ind w:left="5400" w:hanging="360"/>
      </w:pPr>
      <w:rPr>
        <w:rFonts w:ascii="Arial" w:hAnsi="Arial" w:hint="default"/>
      </w:rPr>
    </w:lvl>
    <w:lvl w:ilvl="7" w:tplc="586CAFCE" w:tentative="1">
      <w:start w:val="1"/>
      <w:numFmt w:val="bullet"/>
      <w:lvlText w:val="•"/>
      <w:lvlJc w:val="left"/>
      <w:pPr>
        <w:tabs>
          <w:tab w:val="num" w:pos="6120"/>
        </w:tabs>
        <w:ind w:left="6120" w:hanging="360"/>
      </w:pPr>
      <w:rPr>
        <w:rFonts w:ascii="Arial" w:hAnsi="Arial" w:hint="default"/>
      </w:rPr>
    </w:lvl>
    <w:lvl w:ilvl="8" w:tplc="E3C8251C"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5F6F76A0"/>
    <w:multiLevelType w:val="hybridMultilevel"/>
    <w:tmpl w:val="9AA2BB8A"/>
    <w:lvl w:ilvl="0" w:tplc="56FECE8A">
      <w:start w:val="6"/>
      <w:numFmt w:val="decimal"/>
      <w:lvlText w:val="%1."/>
      <w:lvlJc w:val="left"/>
      <w:pPr>
        <w:tabs>
          <w:tab w:val="num" w:pos="720"/>
        </w:tabs>
        <w:ind w:left="720" w:hanging="360"/>
      </w:pPr>
      <w:rPr>
        <w:rFonts w:ascii="Arial" w:hAnsi="Arial" w:cs="Arial" w:hint="default"/>
        <w:b/>
        <w:color w:val="5C5C5C"/>
      </w:rPr>
    </w:lvl>
    <w:lvl w:ilvl="1" w:tplc="C0865098" w:tentative="1">
      <w:start w:val="1"/>
      <w:numFmt w:val="decimal"/>
      <w:lvlText w:val="%2."/>
      <w:lvlJc w:val="left"/>
      <w:pPr>
        <w:tabs>
          <w:tab w:val="num" w:pos="1440"/>
        </w:tabs>
        <w:ind w:left="1440" w:hanging="360"/>
      </w:pPr>
    </w:lvl>
    <w:lvl w:ilvl="2" w:tplc="33442880" w:tentative="1">
      <w:start w:val="1"/>
      <w:numFmt w:val="decimal"/>
      <w:lvlText w:val="%3."/>
      <w:lvlJc w:val="left"/>
      <w:pPr>
        <w:tabs>
          <w:tab w:val="num" w:pos="2160"/>
        </w:tabs>
        <w:ind w:left="2160" w:hanging="360"/>
      </w:pPr>
    </w:lvl>
    <w:lvl w:ilvl="3" w:tplc="006A19B6" w:tentative="1">
      <w:start w:val="1"/>
      <w:numFmt w:val="decimal"/>
      <w:lvlText w:val="%4."/>
      <w:lvlJc w:val="left"/>
      <w:pPr>
        <w:tabs>
          <w:tab w:val="num" w:pos="2880"/>
        </w:tabs>
        <w:ind w:left="2880" w:hanging="360"/>
      </w:pPr>
    </w:lvl>
    <w:lvl w:ilvl="4" w:tplc="AB36EC46" w:tentative="1">
      <w:start w:val="1"/>
      <w:numFmt w:val="decimal"/>
      <w:lvlText w:val="%5."/>
      <w:lvlJc w:val="left"/>
      <w:pPr>
        <w:tabs>
          <w:tab w:val="num" w:pos="3600"/>
        </w:tabs>
        <w:ind w:left="3600" w:hanging="360"/>
      </w:pPr>
    </w:lvl>
    <w:lvl w:ilvl="5" w:tplc="BF2C7512" w:tentative="1">
      <w:start w:val="1"/>
      <w:numFmt w:val="decimal"/>
      <w:lvlText w:val="%6."/>
      <w:lvlJc w:val="left"/>
      <w:pPr>
        <w:tabs>
          <w:tab w:val="num" w:pos="4320"/>
        </w:tabs>
        <w:ind w:left="4320" w:hanging="360"/>
      </w:pPr>
    </w:lvl>
    <w:lvl w:ilvl="6" w:tplc="C2CC8E9C" w:tentative="1">
      <w:start w:val="1"/>
      <w:numFmt w:val="decimal"/>
      <w:lvlText w:val="%7."/>
      <w:lvlJc w:val="left"/>
      <w:pPr>
        <w:tabs>
          <w:tab w:val="num" w:pos="5040"/>
        </w:tabs>
        <w:ind w:left="5040" w:hanging="360"/>
      </w:pPr>
    </w:lvl>
    <w:lvl w:ilvl="7" w:tplc="9CD2C0BA" w:tentative="1">
      <w:start w:val="1"/>
      <w:numFmt w:val="decimal"/>
      <w:lvlText w:val="%8."/>
      <w:lvlJc w:val="left"/>
      <w:pPr>
        <w:tabs>
          <w:tab w:val="num" w:pos="5760"/>
        </w:tabs>
        <w:ind w:left="5760" w:hanging="360"/>
      </w:pPr>
    </w:lvl>
    <w:lvl w:ilvl="8" w:tplc="45BEFBE4" w:tentative="1">
      <w:start w:val="1"/>
      <w:numFmt w:val="decimal"/>
      <w:lvlText w:val="%9."/>
      <w:lvlJc w:val="left"/>
      <w:pPr>
        <w:tabs>
          <w:tab w:val="num" w:pos="6480"/>
        </w:tabs>
        <w:ind w:left="6480" w:hanging="360"/>
      </w:pPr>
    </w:lvl>
  </w:abstractNum>
  <w:abstractNum w:abstractNumId="12" w15:restartNumberingAfterBreak="0">
    <w:nsid w:val="643E61DB"/>
    <w:multiLevelType w:val="hybridMultilevel"/>
    <w:tmpl w:val="3744B066"/>
    <w:lvl w:ilvl="0" w:tplc="DCB80C0A">
      <w:start w:val="1"/>
      <w:numFmt w:val="bullet"/>
      <w:lvlText w:val=""/>
      <w:lvlJc w:val="left"/>
      <w:pPr>
        <w:tabs>
          <w:tab w:val="num" w:pos="360"/>
        </w:tabs>
        <w:ind w:left="360" w:hanging="360"/>
      </w:pPr>
      <w:rPr>
        <w:rFonts w:ascii="Symbol" w:hAnsi="Symbol" w:hint="default"/>
        <w:color w:val="5C5C5C"/>
      </w:rPr>
    </w:lvl>
    <w:lvl w:ilvl="1" w:tplc="8AAA2E2E" w:tentative="1">
      <w:start w:val="1"/>
      <w:numFmt w:val="bullet"/>
      <w:lvlText w:val="•"/>
      <w:lvlJc w:val="left"/>
      <w:pPr>
        <w:tabs>
          <w:tab w:val="num" w:pos="1080"/>
        </w:tabs>
        <w:ind w:left="1080" w:hanging="360"/>
      </w:pPr>
      <w:rPr>
        <w:rFonts w:ascii="Arial" w:hAnsi="Arial" w:hint="default"/>
      </w:rPr>
    </w:lvl>
    <w:lvl w:ilvl="2" w:tplc="E9B2D1E6" w:tentative="1">
      <w:start w:val="1"/>
      <w:numFmt w:val="bullet"/>
      <w:lvlText w:val="•"/>
      <w:lvlJc w:val="left"/>
      <w:pPr>
        <w:tabs>
          <w:tab w:val="num" w:pos="1800"/>
        </w:tabs>
        <w:ind w:left="1800" w:hanging="360"/>
      </w:pPr>
      <w:rPr>
        <w:rFonts w:ascii="Arial" w:hAnsi="Arial" w:hint="default"/>
      </w:rPr>
    </w:lvl>
    <w:lvl w:ilvl="3" w:tplc="FC78193C" w:tentative="1">
      <w:start w:val="1"/>
      <w:numFmt w:val="bullet"/>
      <w:lvlText w:val="•"/>
      <w:lvlJc w:val="left"/>
      <w:pPr>
        <w:tabs>
          <w:tab w:val="num" w:pos="2520"/>
        </w:tabs>
        <w:ind w:left="2520" w:hanging="360"/>
      </w:pPr>
      <w:rPr>
        <w:rFonts w:ascii="Arial" w:hAnsi="Arial" w:hint="default"/>
      </w:rPr>
    </w:lvl>
    <w:lvl w:ilvl="4" w:tplc="63284B16" w:tentative="1">
      <w:start w:val="1"/>
      <w:numFmt w:val="bullet"/>
      <w:lvlText w:val="•"/>
      <w:lvlJc w:val="left"/>
      <w:pPr>
        <w:tabs>
          <w:tab w:val="num" w:pos="3240"/>
        </w:tabs>
        <w:ind w:left="3240" w:hanging="360"/>
      </w:pPr>
      <w:rPr>
        <w:rFonts w:ascii="Arial" w:hAnsi="Arial" w:hint="default"/>
      </w:rPr>
    </w:lvl>
    <w:lvl w:ilvl="5" w:tplc="01268CFE" w:tentative="1">
      <w:start w:val="1"/>
      <w:numFmt w:val="bullet"/>
      <w:lvlText w:val="•"/>
      <w:lvlJc w:val="left"/>
      <w:pPr>
        <w:tabs>
          <w:tab w:val="num" w:pos="3960"/>
        </w:tabs>
        <w:ind w:left="3960" w:hanging="360"/>
      </w:pPr>
      <w:rPr>
        <w:rFonts w:ascii="Arial" w:hAnsi="Arial" w:hint="default"/>
      </w:rPr>
    </w:lvl>
    <w:lvl w:ilvl="6" w:tplc="86889060" w:tentative="1">
      <w:start w:val="1"/>
      <w:numFmt w:val="bullet"/>
      <w:lvlText w:val="•"/>
      <w:lvlJc w:val="left"/>
      <w:pPr>
        <w:tabs>
          <w:tab w:val="num" w:pos="4680"/>
        </w:tabs>
        <w:ind w:left="4680" w:hanging="360"/>
      </w:pPr>
      <w:rPr>
        <w:rFonts w:ascii="Arial" w:hAnsi="Arial" w:hint="default"/>
      </w:rPr>
    </w:lvl>
    <w:lvl w:ilvl="7" w:tplc="46126E14" w:tentative="1">
      <w:start w:val="1"/>
      <w:numFmt w:val="bullet"/>
      <w:lvlText w:val="•"/>
      <w:lvlJc w:val="left"/>
      <w:pPr>
        <w:tabs>
          <w:tab w:val="num" w:pos="5400"/>
        </w:tabs>
        <w:ind w:left="5400" w:hanging="360"/>
      </w:pPr>
      <w:rPr>
        <w:rFonts w:ascii="Arial" w:hAnsi="Arial" w:hint="default"/>
      </w:rPr>
    </w:lvl>
    <w:lvl w:ilvl="8" w:tplc="64EE879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5F82BC0"/>
    <w:multiLevelType w:val="hybridMultilevel"/>
    <w:tmpl w:val="5D60BBB2"/>
    <w:lvl w:ilvl="0" w:tplc="4C56F0D2">
      <w:start w:val="1"/>
      <w:numFmt w:val="decimal"/>
      <w:lvlText w:val="%1."/>
      <w:lvlJc w:val="left"/>
      <w:pPr>
        <w:tabs>
          <w:tab w:val="num" w:pos="720"/>
        </w:tabs>
        <w:ind w:left="720" w:hanging="360"/>
      </w:pPr>
    </w:lvl>
    <w:lvl w:ilvl="1" w:tplc="2BD29006" w:tentative="1">
      <w:start w:val="1"/>
      <w:numFmt w:val="decimal"/>
      <w:lvlText w:val="%2."/>
      <w:lvlJc w:val="left"/>
      <w:pPr>
        <w:tabs>
          <w:tab w:val="num" w:pos="1440"/>
        </w:tabs>
        <w:ind w:left="1440" w:hanging="360"/>
      </w:pPr>
    </w:lvl>
    <w:lvl w:ilvl="2" w:tplc="D7AA4BFA" w:tentative="1">
      <w:start w:val="1"/>
      <w:numFmt w:val="decimal"/>
      <w:lvlText w:val="%3."/>
      <w:lvlJc w:val="left"/>
      <w:pPr>
        <w:tabs>
          <w:tab w:val="num" w:pos="2160"/>
        </w:tabs>
        <w:ind w:left="2160" w:hanging="360"/>
      </w:pPr>
    </w:lvl>
    <w:lvl w:ilvl="3" w:tplc="3AC285EC" w:tentative="1">
      <w:start w:val="1"/>
      <w:numFmt w:val="decimal"/>
      <w:lvlText w:val="%4."/>
      <w:lvlJc w:val="left"/>
      <w:pPr>
        <w:tabs>
          <w:tab w:val="num" w:pos="2880"/>
        </w:tabs>
        <w:ind w:left="2880" w:hanging="360"/>
      </w:pPr>
    </w:lvl>
    <w:lvl w:ilvl="4" w:tplc="4DDC64A4" w:tentative="1">
      <w:start w:val="1"/>
      <w:numFmt w:val="decimal"/>
      <w:lvlText w:val="%5."/>
      <w:lvlJc w:val="left"/>
      <w:pPr>
        <w:tabs>
          <w:tab w:val="num" w:pos="3600"/>
        </w:tabs>
        <w:ind w:left="3600" w:hanging="360"/>
      </w:pPr>
    </w:lvl>
    <w:lvl w:ilvl="5" w:tplc="77904214" w:tentative="1">
      <w:start w:val="1"/>
      <w:numFmt w:val="decimal"/>
      <w:lvlText w:val="%6."/>
      <w:lvlJc w:val="left"/>
      <w:pPr>
        <w:tabs>
          <w:tab w:val="num" w:pos="4320"/>
        </w:tabs>
        <w:ind w:left="4320" w:hanging="360"/>
      </w:pPr>
    </w:lvl>
    <w:lvl w:ilvl="6" w:tplc="761A2334" w:tentative="1">
      <w:start w:val="1"/>
      <w:numFmt w:val="decimal"/>
      <w:lvlText w:val="%7."/>
      <w:lvlJc w:val="left"/>
      <w:pPr>
        <w:tabs>
          <w:tab w:val="num" w:pos="5040"/>
        </w:tabs>
        <w:ind w:left="5040" w:hanging="360"/>
      </w:pPr>
    </w:lvl>
    <w:lvl w:ilvl="7" w:tplc="DF6E1C24" w:tentative="1">
      <w:start w:val="1"/>
      <w:numFmt w:val="decimal"/>
      <w:lvlText w:val="%8."/>
      <w:lvlJc w:val="left"/>
      <w:pPr>
        <w:tabs>
          <w:tab w:val="num" w:pos="5760"/>
        </w:tabs>
        <w:ind w:left="5760" w:hanging="360"/>
      </w:pPr>
    </w:lvl>
    <w:lvl w:ilvl="8" w:tplc="D806206A" w:tentative="1">
      <w:start w:val="1"/>
      <w:numFmt w:val="decimal"/>
      <w:lvlText w:val="%9."/>
      <w:lvlJc w:val="left"/>
      <w:pPr>
        <w:tabs>
          <w:tab w:val="num" w:pos="6480"/>
        </w:tabs>
        <w:ind w:left="6480" w:hanging="360"/>
      </w:pPr>
    </w:lvl>
  </w:abstractNum>
  <w:abstractNum w:abstractNumId="14" w15:restartNumberingAfterBreak="0">
    <w:nsid w:val="66E76C40"/>
    <w:multiLevelType w:val="hybridMultilevel"/>
    <w:tmpl w:val="B8EE373C"/>
    <w:lvl w:ilvl="0" w:tplc="F4027C46">
      <w:start w:val="1"/>
      <w:numFmt w:val="decimal"/>
      <w:lvlText w:val="%1."/>
      <w:lvlJc w:val="left"/>
      <w:pPr>
        <w:tabs>
          <w:tab w:val="num" w:pos="360"/>
        </w:tabs>
        <w:ind w:left="360" w:hanging="360"/>
      </w:pPr>
      <w:rPr>
        <w:rFonts w:ascii="Arial" w:hAnsi="Arial" w:cs="Arial" w:hint="default"/>
        <w:b/>
        <w:color w:val="5C5C5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921F6A"/>
    <w:multiLevelType w:val="hybridMultilevel"/>
    <w:tmpl w:val="6C383A34"/>
    <w:lvl w:ilvl="0" w:tplc="3C829F70">
      <w:start w:val="1"/>
      <w:numFmt w:val="bullet"/>
      <w:lvlText w:val=""/>
      <w:lvlJc w:val="left"/>
      <w:pPr>
        <w:ind w:left="360" w:hanging="360"/>
      </w:pPr>
      <w:rPr>
        <w:rFonts w:ascii="Symbol" w:hAnsi="Symbol" w:hint="default"/>
        <w:color w:val="5C5C5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7909AE"/>
    <w:multiLevelType w:val="hybridMultilevel"/>
    <w:tmpl w:val="14B00146"/>
    <w:lvl w:ilvl="0" w:tplc="2962DC5E">
      <w:start w:val="1"/>
      <w:numFmt w:val="bullet"/>
      <w:lvlText w:val="•"/>
      <w:lvlJc w:val="left"/>
      <w:pPr>
        <w:tabs>
          <w:tab w:val="num" w:pos="720"/>
        </w:tabs>
        <w:ind w:left="720" w:hanging="360"/>
      </w:pPr>
      <w:rPr>
        <w:rFonts w:ascii="Arial" w:hAnsi="Arial" w:hint="default"/>
      </w:rPr>
    </w:lvl>
    <w:lvl w:ilvl="1" w:tplc="8AAA2E2E" w:tentative="1">
      <w:start w:val="1"/>
      <w:numFmt w:val="bullet"/>
      <w:lvlText w:val="•"/>
      <w:lvlJc w:val="left"/>
      <w:pPr>
        <w:tabs>
          <w:tab w:val="num" w:pos="1440"/>
        </w:tabs>
        <w:ind w:left="1440" w:hanging="360"/>
      </w:pPr>
      <w:rPr>
        <w:rFonts w:ascii="Arial" w:hAnsi="Arial" w:hint="default"/>
      </w:rPr>
    </w:lvl>
    <w:lvl w:ilvl="2" w:tplc="E9B2D1E6" w:tentative="1">
      <w:start w:val="1"/>
      <w:numFmt w:val="bullet"/>
      <w:lvlText w:val="•"/>
      <w:lvlJc w:val="left"/>
      <w:pPr>
        <w:tabs>
          <w:tab w:val="num" w:pos="2160"/>
        </w:tabs>
        <w:ind w:left="2160" w:hanging="360"/>
      </w:pPr>
      <w:rPr>
        <w:rFonts w:ascii="Arial" w:hAnsi="Arial" w:hint="default"/>
      </w:rPr>
    </w:lvl>
    <w:lvl w:ilvl="3" w:tplc="FC78193C" w:tentative="1">
      <w:start w:val="1"/>
      <w:numFmt w:val="bullet"/>
      <w:lvlText w:val="•"/>
      <w:lvlJc w:val="left"/>
      <w:pPr>
        <w:tabs>
          <w:tab w:val="num" w:pos="2880"/>
        </w:tabs>
        <w:ind w:left="2880" w:hanging="360"/>
      </w:pPr>
      <w:rPr>
        <w:rFonts w:ascii="Arial" w:hAnsi="Arial" w:hint="default"/>
      </w:rPr>
    </w:lvl>
    <w:lvl w:ilvl="4" w:tplc="63284B16" w:tentative="1">
      <w:start w:val="1"/>
      <w:numFmt w:val="bullet"/>
      <w:lvlText w:val="•"/>
      <w:lvlJc w:val="left"/>
      <w:pPr>
        <w:tabs>
          <w:tab w:val="num" w:pos="3600"/>
        </w:tabs>
        <w:ind w:left="3600" w:hanging="360"/>
      </w:pPr>
      <w:rPr>
        <w:rFonts w:ascii="Arial" w:hAnsi="Arial" w:hint="default"/>
      </w:rPr>
    </w:lvl>
    <w:lvl w:ilvl="5" w:tplc="01268CFE" w:tentative="1">
      <w:start w:val="1"/>
      <w:numFmt w:val="bullet"/>
      <w:lvlText w:val="•"/>
      <w:lvlJc w:val="left"/>
      <w:pPr>
        <w:tabs>
          <w:tab w:val="num" w:pos="4320"/>
        </w:tabs>
        <w:ind w:left="4320" w:hanging="360"/>
      </w:pPr>
      <w:rPr>
        <w:rFonts w:ascii="Arial" w:hAnsi="Arial" w:hint="default"/>
      </w:rPr>
    </w:lvl>
    <w:lvl w:ilvl="6" w:tplc="86889060" w:tentative="1">
      <w:start w:val="1"/>
      <w:numFmt w:val="bullet"/>
      <w:lvlText w:val="•"/>
      <w:lvlJc w:val="left"/>
      <w:pPr>
        <w:tabs>
          <w:tab w:val="num" w:pos="5040"/>
        </w:tabs>
        <w:ind w:left="5040" w:hanging="360"/>
      </w:pPr>
      <w:rPr>
        <w:rFonts w:ascii="Arial" w:hAnsi="Arial" w:hint="default"/>
      </w:rPr>
    </w:lvl>
    <w:lvl w:ilvl="7" w:tplc="46126E14" w:tentative="1">
      <w:start w:val="1"/>
      <w:numFmt w:val="bullet"/>
      <w:lvlText w:val="•"/>
      <w:lvlJc w:val="left"/>
      <w:pPr>
        <w:tabs>
          <w:tab w:val="num" w:pos="5760"/>
        </w:tabs>
        <w:ind w:left="5760" w:hanging="360"/>
      </w:pPr>
      <w:rPr>
        <w:rFonts w:ascii="Arial" w:hAnsi="Arial" w:hint="default"/>
      </w:rPr>
    </w:lvl>
    <w:lvl w:ilvl="8" w:tplc="64EE87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B36925"/>
    <w:multiLevelType w:val="hybridMultilevel"/>
    <w:tmpl w:val="11064E8C"/>
    <w:lvl w:ilvl="0" w:tplc="AB22AEE8">
      <w:start w:val="1"/>
      <w:numFmt w:val="bullet"/>
      <w:lvlText w:val="•"/>
      <w:lvlJc w:val="left"/>
      <w:pPr>
        <w:tabs>
          <w:tab w:val="num" w:pos="720"/>
        </w:tabs>
        <w:ind w:left="720" w:hanging="360"/>
      </w:pPr>
      <w:rPr>
        <w:rFonts w:ascii="Arial" w:hAnsi="Arial" w:hint="default"/>
      </w:rPr>
    </w:lvl>
    <w:lvl w:ilvl="1" w:tplc="92BCC396" w:tentative="1">
      <w:start w:val="1"/>
      <w:numFmt w:val="bullet"/>
      <w:lvlText w:val="•"/>
      <w:lvlJc w:val="left"/>
      <w:pPr>
        <w:tabs>
          <w:tab w:val="num" w:pos="1440"/>
        </w:tabs>
        <w:ind w:left="1440" w:hanging="360"/>
      </w:pPr>
      <w:rPr>
        <w:rFonts w:ascii="Arial" w:hAnsi="Arial" w:hint="default"/>
      </w:rPr>
    </w:lvl>
    <w:lvl w:ilvl="2" w:tplc="EEE2DB40" w:tentative="1">
      <w:start w:val="1"/>
      <w:numFmt w:val="bullet"/>
      <w:lvlText w:val="•"/>
      <w:lvlJc w:val="left"/>
      <w:pPr>
        <w:tabs>
          <w:tab w:val="num" w:pos="2160"/>
        </w:tabs>
        <w:ind w:left="2160" w:hanging="360"/>
      </w:pPr>
      <w:rPr>
        <w:rFonts w:ascii="Arial" w:hAnsi="Arial" w:hint="default"/>
      </w:rPr>
    </w:lvl>
    <w:lvl w:ilvl="3" w:tplc="C82CDCB0" w:tentative="1">
      <w:start w:val="1"/>
      <w:numFmt w:val="bullet"/>
      <w:lvlText w:val="•"/>
      <w:lvlJc w:val="left"/>
      <w:pPr>
        <w:tabs>
          <w:tab w:val="num" w:pos="2880"/>
        </w:tabs>
        <w:ind w:left="2880" w:hanging="360"/>
      </w:pPr>
      <w:rPr>
        <w:rFonts w:ascii="Arial" w:hAnsi="Arial" w:hint="default"/>
      </w:rPr>
    </w:lvl>
    <w:lvl w:ilvl="4" w:tplc="E91C972E" w:tentative="1">
      <w:start w:val="1"/>
      <w:numFmt w:val="bullet"/>
      <w:lvlText w:val="•"/>
      <w:lvlJc w:val="left"/>
      <w:pPr>
        <w:tabs>
          <w:tab w:val="num" w:pos="3600"/>
        </w:tabs>
        <w:ind w:left="3600" w:hanging="360"/>
      </w:pPr>
      <w:rPr>
        <w:rFonts w:ascii="Arial" w:hAnsi="Arial" w:hint="default"/>
      </w:rPr>
    </w:lvl>
    <w:lvl w:ilvl="5" w:tplc="48A8D652" w:tentative="1">
      <w:start w:val="1"/>
      <w:numFmt w:val="bullet"/>
      <w:lvlText w:val="•"/>
      <w:lvlJc w:val="left"/>
      <w:pPr>
        <w:tabs>
          <w:tab w:val="num" w:pos="4320"/>
        </w:tabs>
        <w:ind w:left="4320" w:hanging="360"/>
      </w:pPr>
      <w:rPr>
        <w:rFonts w:ascii="Arial" w:hAnsi="Arial" w:hint="default"/>
      </w:rPr>
    </w:lvl>
    <w:lvl w:ilvl="6" w:tplc="AE706C90" w:tentative="1">
      <w:start w:val="1"/>
      <w:numFmt w:val="bullet"/>
      <w:lvlText w:val="•"/>
      <w:lvlJc w:val="left"/>
      <w:pPr>
        <w:tabs>
          <w:tab w:val="num" w:pos="5040"/>
        </w:tabs>
        <w:ind w:left="5040" w:hanging="360"/>
      </w:pPr>
      <w:rPr>
        <w:rFonts w:ascii="Arial" w:hAnsi="Arial" w:hint="default"/>
      </w:rPr>
    </w:lvl>
    <w:lvl w:ilvl="7" w:tplc="735855DE" w:tentative="1">
      <w:start w:val="1"/>
      <w:numFmt w:val="bullet"/>
      <w:lvlText w:val="•"/>
      <w:lvlJc w:val="left"/>
      <w:pPr>
        <w:tabs>
          <w:tab w:val="num" w:pos="5760"/>
        </w:tabs>
        <w:ind w:left="5760" w:hanging="360"/>
      </w:pPr>
      <w:rPr>
        <w:rFonts w:ascii="Arial" w:hAnsi="Arial" w:hint="default"/>
      </w:rPr>
    </w:lvl>
    <w:lvl w:ilvl="8" w:tplc="A9CC63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942172"/>
    <w:multiLevelType w:val="hybridMultilevel"/>
    <w:tmpl w:val="3C945CE8"/>
    <w:lvl w:ilvl="0" w:tplc="CD607650">
      <w:start w:val="2"/>
      <w:numFmt w:val="decimal"/>
      <w:lvlText w:val="%1."/>
      <w:lvlJc w:val="left"/>
      <w:pPr>
        <w:tabs>
          <w:tab w:val="num" w:pos="720"/>
        </w:tabs>
        <w:ind w:left="720" w:hanging="360"/>
      </w:pPr>
      <w:rPr>
        <w:rFonts w:ascii="Arial" w:hAnsi="Arial" w:cs="Arial" w:hint="default"/>
        <w:b/>
        <w:color w:val="5C5C5C"/>
      </w:rPr>
    </w:lvl>
    <w:lvl w:ilvl="1" w:tplc="5FAA960A" w:tentative="1">
      <w:start w:val="1"/>
      <w:numFmt w:val="decimal"/>
      <w:lvlText w:val="%2."/>
      <w:lvlJc w:val="left"/>
      <w:pPr>
        <w:tabs>
          <w:tab w:val="num" w:pos="1440"/>
        </w:tabs>
        <w:ind w:left="1440" w:hanging="360"/>
      </w:pPr>
    </w:lvl>
    <w:lvl w:ilvl="2" w:tplc="8AB6CFC0" w:tentative="1">
      <w:start w:val="1"/>
      <w:numFmt w:val="decimal"/>
      <w:lvlText w:val="%3."/>
      <w:lvlJc w:val="left"/>
      <w:pPr>
        <w:tabs>
          <w:tab w:val="num" w:pos="2160"/>
        </w:tabs>
        <w:ind w:left="2160" w:hanging="360"/>
      </w:pPr>
    </w:lvl>
    <w:lvl w:ilvl="3" w:tplc="84984786" w:tentative="1">
      <w:start w:val="1"/>
      <w:numFmt w:val="decimal"/>
      <w:lvlText w:val="%4."/>
      <w:lvlJc w:val="left"/>
      <w:pPr>
        <w:tabs>
          <w:tab w:val="num" w:pos="2880"/>
        </w:tabs>
        <w:ind w:left="2880" w:hanging="360"/>
      </w:pPr>
    </w:lvl>
    <w:lvl w:ilvl="4" w:tplc="4F526786" w:tentative="1">
      <w:start w:val="1"/>
      <w:numFmt w:val="decimal"/>
      <w:lvlText w:val="%5."/>
      <w:lvlJc w:val="left"/>
      <w:pPr>
        <w:tabs>
          <w:tab w:val="num" w:pos="3600"/>
        </w:tabs>
        <w:ind w:left="3600" w:hanging="360"/>
      </w:pPr>
    </w:lvl>
    <w:lvl w:ilvl="5" w:tplc="0A0A7940" w:tentative="1">
      <w:start w:val="1"/>
      <w:numFmt w:val="decimal"/>
      <w:lvlText w:val="%6."/>
      <w:lvlJc w:val="left"/>
      <w:pPr>
        <w:tabs>
          <w:tab w:val="num" w:pos="4320"/>
        </w:tabs>
        <w:ind w:left="4320" w:hanging="360"/>
      </w:pPr>
    </w:lvl>
    <w:lvl w:ilvl="6" w:tplc="2BCA2B72" w:tentative="1">
      <w:start w:val="1"/>
      <w:numFmt w:val="decimal"/>
      <w:lvlText w:val="%7."/>
      <w:lvlJc w:val="left"/>
      <w:pPr>
        <w:tabs>
          <w:tab w:val="num" w:pos="5040"/>
        </w:tabs>
        <w:ind w:left="5040" w:hanging="360"/>
      </w:pPr>
    </w:lvl>
    <w:lvl w:ilvl="7" w:tplc="03563D48" w:tentative="1">
      <w:start w:val="1"/>
      <w:numFmt w:val="decimal"/>
      <w:lvlText w:val="%8."/>
      <w:lvlJc w:val="left"/>
      <w:pPr>
        <w:tabs>
          <w:tab w:val="num" w:pos="5760"/>
        </w:tabs>
        <w:ind w:left="5760" w:hanging="360"/>
      </w:pPr>
    </w:lvl>
    <w:lvl w:ilvl="8" w:tplc="5FB2BD36" w:tentative="1">
      <w:start w:val="1"/>
      <w:numFmt w:val="decimal"/>
      <w:lvlText w:val="%9."/>
      <w:lvlJc w:val="left"/>
      <w:pPr>
        <w:tabs>
          <w:tab w:val="num" w:pos="6480"/>
        </w:tabs>
        <w:ind w:left="6480" w:hanging="360"/>
      </w:pPr>
    </w:lvl>
  </w:abstractNum>
  <w:abstractNum w:abstractNumId="19" w15:restartNumberingAfterBreak="0">
    <w:nsid w:val="7BDB5750"/>
    <w:multiLevelType w:val="hybridMultilevel"/>
    <w:tmpl w:val="AC20E754"/>
    <w:lvl w:ilvl="0" w:tplc="17FED478">
      <w:start w:val="5"/>
      <w:numFmt w:val="decimal"/>
      <w:lvlText w:val="%1."/>
      <w:lvlJc w:val="left"/>
      <w:pPr>
        <w:tabs>
          <w:tab w:val="num" w:pos="720"/>
        </w:tabs>
        <w:ind w:left="720" w:hanging="360"/>
      </w:pPr>
      <w:rPr>
        <w:rFonts w:ascii="Arial" w:hAnsi="Arial" w:cs="Arial" w:hint="default"/>
        <w:b/>
        <w:color w:val="5C5C5C"/>
      </w:rPr>
    </w:lvl>
    <w:lvl w:ilvl="1" w:tplc="26BE8BD0" w:tentative="1">
      <w:start w:val="1"/>
      <w:numFmt w:val="decimal"/>
      <w:lvlText w:val="%2."/>
      <w:lvlJc w:val="left"/>
      <w:pPr>
        <w:tabs>
          <w:tab w:val="num" w:pos="1440"/>
        </w:tabs>
        <w:ind w:left="1440" w:hanging="360"/>
      </w:pPr>
    </w:lvl>
    <w:lvl w:ilvl="2" w:tplc="2FCC11CC" w:tentative="1">
      <w:start w:val="1"/>
      <w:numFmt w:val="decimal"/>
      <w:lvlText w:val="%3."/>
      <w:lvlJc w:val="left"/>
      <w:pPr>
        <w:tabs>
          <w:tab w:val="num" w:pos="2160"/>
        </w:tabs>
        <w:ind w:left="2160" w:hanging="360"/>
      </w:pPr>
    </w:lvl>
    <w:lvl w:ilvl="3" w:tplc="00FAC562" w:tentative="1">
      <w:start w:val="1"/>
      <w:numFmt w:val="decimal"/>
      <w:lvlText w:val="%4."/>
      <w:lvlJc w:val="left"/>
      <w:pPr>
        <w:tabs>
          <w:tab w:val="num" w:pos="2880"/>
        </w:tabs>
        <w:ind w:left="2880" w:hanging="360"/>
      </w:pPr>
    </w:lvl>
    <w:lvl w:ilvl="4" w:tplc="B708499C" w:tentative="1">
      <w:start w:val="1"/>
      <w:numFmt w:val="decimal"/>
      <w:lvlText w:val="%5."/>
      <w:lvlJc w:val="left"/>
      <w:pPr>
        <w:tabs>
          <w:tab w:val="num" w:pos="3600"/>
        </w:tabs>
        <w:ind w:left="3600" w:hanging="360"/>
      </w:pPr>
    </w:lvl>
    <w:lvl w:ilvl="5" w:tplc="3A94D3E6" w:tentative="1">
      <w:start w:val="1"/>
      <w:numFmt w:val="decimal"/>
      <w:lvlText w:val="%6."/>
      <w:lvlJc w:val="left"/>
      <w:pPr>
        <w:tabs>
          <w:tab w:val="num" w:pos="4320"/>
        </w:tabs>
        <w:ind w:left="4320" w:hanging="360"/>
      </w:pPr>
    </w:lvl>
    <w:lvl w:ilvl="6" w:tplc="998CF4A2" w:tentative="1">
      <w:start w:val="1"/>
      <w:numFmt w:val="decimal"/>
      <w:lvlText w:val="%7."/>
      <w:lvlJc w:val="left"/>
      <w:pPr>
        <w:tabs>
          <w:tab w:val="num" w:pos="5040"/>
        </w:tabs>
        <w:ind w:left="5040" w:hanging="360"/>
      </w:pPr>
    </w:lvl>
    <w:lvl w:ilvl="7" w:tplc="92F68346" w:tentative="1">
      <w:start w:val="1"/>
      <w:numFmt w:val="decimal"/>
      <w:lvlText w:val="%8."/>
      <w:lvlJc w:val="left"/>
      <w:pPr>
        <w:tabs>
          <w:tab w:val="num" w:pos="5760"/>
        </w:tabs>
        <w:ind w:left="5760" w:hanging="360"/>
      </w:pPr>
    </w:lvl>
    <w:lvl w:ilvl="8" w:tplc="B3E2586A" w:tentative="1">
      <w:start w:val="1"/>
      <w:numFmt w:val="decimal"/>
      <w:lvlText w:val="%9."/>
      <w:lvlJc w:val="left"/>
      <w:pPr>
        <w:tabs>
          <w:tab w:val="num" w:pos="6480"/>
        </w:tabs>
        <w:ind w:left="6480" w:hanging="360"/>
      </w:pPr>
    </w:lvl>
  </w:abstractNum>
  <w:abstractNum w:abstractNumId="20" w15:restartNumberingAfterBreak="0">
    <w:nsid w:val="7FFE0D3A"/>
    <w:multiLevelType w:val="hybridMultilevel"/>
    <w:tmpl w:val="6270E1CA"/>
    <w:lvl w:ilvl="0" w:tplc="BA3C088C">
      <w:start w:val="3"/>
      <w:numFmt w:val="decimal"/>
      <w:lvlText w:val="%1."/>
      <w:lvlJc w:val="left"/>
      <w:pPr>
        <w:tabs>
          <w:tab w:val="num" w:pos="720"/>
        </w:tabs>
        <w:ind w:left="720" w:hanging="360"/>
      </w:pPr>
      <w:rPr>
        <w:rFonts w:ascii="Arial" w:hAnsi="Arial" w:cs="Arial" w:hint="default"/>
        <w:b/>
        <w:color w:val="5C5C5C"/>
      </w:rPr>
    </w:lvl>
    <w:lvl w:ilvl="1" w:tplc="D496041E" w:tentative="1">
      <w:start w:val="1"/>
      <w:numFmt w:val="decimal"/>
      <w:lvlText w:val="%2."/>
      <w:lvlJc w:val="left"/>
      <w:pPr>
        <w:tabs>
          <w:tab w:val="num" w:pos="1440"/>
        </w:tabs>
        <w:ind w:left="1440" w:hanging="360"/>
      </w:pPr>
    </w:lvl>
    <w:lvl w:ilvl="2" w:tplc="58426034" w:tentative="1">
      <w:start w:val="1"/>
      <w:numFmt w:val="decimal"/>
      <w:lvlText w:val="%3."/>
      <w:lvlJc w:val="left"/>
      <w:pPr>
        <w:tabs>
          <w:tab w:val="num" w:pos="2160"/>
        </w:tabs>
        <w:ind w:left="2160" w:hanging="360"/>
      </w:pPr>
    </w:lvl>
    <w:lvl w:ilvl="3" w:tplc="1F1CCFE0" w:tentative="1">
      <w:start w:val="1"/>
      <w:numFmt w:val="decimal"/>
      <w:lvlText w:val="%4."/>
      <w:lvlJc w:val="left"/>
      <w:pPr>
        <w:tabs>
          <w:tab w:val="num" w:pos="2880"/>
        </w:tabs>
        <w:ind w:left="2880" w:hanging="360"/>
      </w:pPr>
    </w:lvl>
    <w:lvl w:ilvl="4" w:tplc="5C56DB84" w:tentative="1">
      <w:start w:val="1"/>
      <w:numFmt w:val="decimal"/>
      <w:lvlText w:val="%5."/>
      <w:lvlJc w:val="left"/>
      <w:pPr>
        <w:tabs>
          <w:tab w:val="num" w:pos="3600"/>
        </w:tabs>
        <w:ind w:left="3600" w:hanging="360"/>
      </w:pPr>
    </w:lvl>
    <w:lvl w:ilvl="5" w:tplc="FEBE47C0" w:tentative="1">
      <w:start w:val="1"/>
      <w:numFmt w:val="decimal"/>
      <w:lvlText w:val="%6."/>
      <w:lvlJc w:val="left"/>
      <w:pPr>
        <w:tabs>
          <w:tab w:val="num" w:pos="4320"/>
        </w:tabs>
        <w:ind w:left="4320" w:hanging="360"/>
      </w:pPr>
    </w:lvl>
    <w:lvl w:ilvl="6" w:tplc="E9028548" w:tentative="1">
      <w:start w:val="1"/>
      <w:numFmt w:val="decimal"/>
      <w:lvlText w:val="%7."/>
      <w:lvlJc w:val="left"/>
      <w:pPr>
        <w:tabs>
          <w:tab w:val="num" w:pos="5040"/>
        </w:tabs>
        <w:ind w:left="5040" w:hanging="360"/>
      </w:pPr>
    </w:lvl>
    <w:lvl w:ilvl="7" w:tplc="C12EA080" w:tentative="1">
      <w:start w:val="1"/>
      <w:numFmt w:val="decimal"/>
      <w:lvlText w:val="%8."/>
      <w:lvlJc w:val="left"/>
      <w:pPr>
        <w:tabs>
          <w:tab w:val="num" w:pos="5760"/>
        </w:tabs>
        <w:ind w:left="5760" w:hanging="360"/>
      </w:pPr>
    </w:lvl>
    <w:lvl w:ilvl="8" w:tplc="DCBCBB2C" w:tentative="1">
      <w:start w:val="1"/>
      <w:numFmt w:val="decimal"/>
      <w:lvlText w:val="%9."/>
      <w:lvlJc w:val="left"/>
      <w:pPr>
        <w:tabs>
          <w:tab w:val="num" w:pos="6480"/>
        </w:tabs>
        <w:ind w:left="6480" w:hanging="360"/>
      </w:pPr>
    </w:lvl>
  </w:abstractNum>
  <w:num w:numId="1">
    <w:abstractNumId w:val="17"/>
  </w:num>
  <w:num w:numId="2">
    <w:abstractNumId w:val="13"/>
  </w:num>
  <w:num w:numId="3">
    <w:abstractNumId w:val="3"/>
  </w:num>
  <w:num w:numId="4">
    <w:abstractNumId w:val="10"/>
  </w:num>
  <w:num w:numId="5">
    <w:abstractNumId w:val="5"/>
  </w:num>
  <w:num w:numId="6">
    <w:abstractNumId w:val="0"/>
  </w:num>
  <w:num w:numId="7">
    <w:abstractNumId w:val="9"/>
  </w:num>
  <w:num w:numId="8">
    <w:abstractNumId w:val="7"/>
  </w:num>
  <w:num w:numId="9">
    <w:abstractNumId w:val="2"/>
  </w:num>
  <w:num w:numId="10">
    <w:abstractNumId w:val="4"/>
  </w:num>
  <w:num w:numId="11">
    <w:abstractNumId w:val="6"/>
  </w:num>
  <w:num w:numId="12">
    <w:abstractNumId w:val="1"/>
  </w:num>
  <w:num w:numId="13">
    <w:abstractNumId w:val="18"/>
  </w:num>
  <w:num w:numId="14">
    <w:abstractNumId w:val="20"/>
  </w:num>
  <w:num w:numId="15">
    <w:abstractNumId w:val="8"/>
  </w:num>
  <w:num w:numId="16">
    <w:abstractNumId w:val="19"/>
  </w:num>
  <w:num w:numId="17">
    <w:abstractNumId w:val="11"/>
  </w:num>
  <w:num w:numId="18">
    <w:abstractNumId w:val="14"/>
  </w:num>
  <w:num w:numId="19">
    <w:abstractNumId w:val="16"/>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FB"/>
    <w:rsid w:val="000E058F"/>
    <w:rsid w:val="001517E7"/>
    <w:rsid w:val="00162CC6"/>
    <w:rsid w:val="001B0C64"/>
    <w:rsid w:val="002029EC"/>
    <w:rsid w:val="0031706F"/>
    <w:rsid w:val="00440C85"/>
    <w:rsid w:val="004710FB"/>
    <w:rsid w:val="005F4053"/>
    <w:rsid w:val="006541D7"/>
    <w:rsid w:val="006C762C"/>
    <w:rsid w:val="00724A57"/>
    <w:rsid w:val="007B445B"/>
    <w:rsid w:val="00943262"/>
    <w:rsid w:val="0098053A"/>
    <w:rsid w:val="00AF4A69"/>
    <w:rsid w:val="00B056C5"/>
    <w:rsid w:val="00B33C54"/>
    <w:rsid w:val="00B62588"/>
    <w:rsid w:val="00BA3175"/>
    <w:rsid w:val="00BB24FA"/>
    <w:rsid w:val="00BF3BF2"/>
    <w:rsid w:val="00C20291"/>
    <w:rsid w:val="00CB43C3"/>
    <w:rsid w:val="00CC4E5D"/>
    <w:rsid w:val="00CC5AFB"/>
    <w:rsid w:val="00CD0F43"/>
    <w:rsid w:val="00CE1AD4"/>
    <w:rsid w:val="00E45CBE"/>
    <w:rsid w:val="00E814A4"/>
    <w:rsid w:val="00F85754"/>
    <w:rsid w:val="00F86607"/>
    <w:rsid w:val="00FB5770"/>
    <w:rsid w:val="00FD1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D0816A3-C83E-4C84-AF5F-391422DE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A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5AFB"/>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C5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AFB"/>
  </w:style>
  <w:style w:type="paragraph" w:styleId="Footer">
    <w:name w:val="footer"/>
    <w:basedOn w:val="Normal"/>
    <w:link w:val="FooterChar"/>
    <w:uiPriority w:val="99"/>
    <w:unhideWhenUsed/>
    <w:rsid w:val="00CC5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AFB"/>
  </w:style>
  <w:style w:type="paragraph" w:styleId="BalloonText">
    <w:name w:val="Balloon Text"/>
    <w:basedOn w:val="Normal"/>
    <w:link w:val="BalloonTextChar"/>
    <w:uiPriority w:val="99"/>
    <w:semiHidden/>
    <w:unhideWhenUsed/>
    <w:rsid w:val="00CE1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386">
      <w:bodyDiv w:val="1"/>
      <w:marLeft w:val="0"/>
      <w:marRight w:val="0"/>
      <w:marTop w:val="0"/>
      <w:marBottom w:val="0"/>
      <w:divBdr>
        <w:top w:val="none" w:sz="0" w:space="0" w:color="auto"/>
        <w:left w:val="none" w:sz="0" w:space="0" w:color="auto"/>
        <w:bottom w:val="none" w:sz="0" w:space="0" w:color="auto"/>
        <w:right w:val="none" w:sz="0" w:space="0" w:color="auto"/>
      </w:divBdr>
    </w:div>
    <w:div w:id="45685077">
      <w:bodyDiv w:val="1"/>
      <w:marLeft w:val="0"/>
      <w:marRight w:val="0"/>
      <w:marTop w:val="0"/>
      <w:marBottom w:val="0"/>
      <w:divBdr>
        <w:top w:val="none" w:sz="0" w:space="0" w:color="auto"/>
        <w:left w:val="none" w:sz="0" w:space="0" w:color="auto"/>
        <w:bottom w:val="none" w:sz="0" w:space="0" w:color="auto"/>
        <w:right w:val="none" w:sz="0" w:space="0" w:color="auto"/>
      </w:divBdr>
    </w:div>
    <w:div w:id="91973061">
      <w:bodyDiv w:val="1"/>
      <w:marLeft w:val="0"/>
      <w:marRight w:val="0"/>
      <w:marTop w:val="0"/>
      <w:marBottom w:val="0"/>
      <w:divBdr>
        <w:top w:val="none" w:sz="0" w:space="0" w:color="auto"/>
        <w:left w:val="none" w:sz="0" w:space="0" w:color="auto"/>
        <w:bottom w:val="none" w:sz="0" w:space="0" w:color="auto"/>
        <w:right w:val="none" w:sz="0" w:space="0" w:color="auto"/>
      </w:divBdr>
    </w:div>
    <w:div w:id="113447914">
      <w:bodyDiv w:val="1"/>
      <w:marLeft w:val="0"/>
      <w:marRight w:val="0"/>
      <w:marTop w:val="0"/>
      <w:marBottom w:val="0"/>
      <w:divBdr>
        <w:top w:val="none" w:sz="0" w:space="0" w:color="auto"/>
        <w:left w:val="none" w:sz="0" w:space="0" w:color="auto"/>
        <w:bottom w:val="none" w:sz="0" w:space="0" w:color="auto"/>
        <w:right w:val="none" w:sz="0" w:space="0" w:color="auto"/>
      </w:divBdr>
    </w:div>
    <w:div w:id="122820627">
      <w:bodyDiv w:val="1"/>
      <w:marLeft w:val="0"/>
      <w:marRight w:val="0"/>
      <w:marTop w:val="0"/>
      <w:marBottom w:val="0"/>
      <w:divBdr>
        <w:top w:val="none" w:sz="0" w:space="0" w:color="auto"/>
        <w:left w:val="none" w:sz="0" w:space="0" w:color="auto"/>
        <w:bottom w:val="none" w:sz="0" w:space="0" w:color="auto"/>
        <w:right w:val="none" w:sz="0" w:space="0" w:color="auto"/>
      </w:divBdr>
      <w:divsChild>
        <w:div w:id="682823987">
          <w:marLeft w:val="288"/>
          <w:marRight w:val="0"/>
          <w:marTop w:val="0"/>
          <w:marBottom w:val="0"/>
          <w:divBdr>
            <w:top w:val="none" w:sz="0" w:space="0" w:color="auto"/>
            <w:left w:val="none" w:sz="0" w:space="0" w:color="auto"/>
            <w:bottom w:val="none" w:sz="0" w:space="0" w:color="auto"/>
            <w:right w:val="none" w:sz="0" w:space="0" w:color="auto"/>
          </w:divBdr>
        </w:div>
        <w:div w:id="1271399080">
          <w:marLeft w:val="288"/>
          <w:marRight w:val="0"/>
          <w:marTop w:val="0"/>
          <w:marBottom w:val="0"/>
          <w:divBdr>
            <w:top w:val="none" w:sz="0" w:space="0" w:color="auto"/>
            <w:left w:val="none" w:sz="0" w:space="0" w:color="auto"/>
            <w:bottom w:val="none" w:sz="0" w:space="0" w:color="auto"/>
            <w:right w:val="none" w:sz="0" w:space="0" w:color="auto"/>
          </w:divBdr>
        </w:div>
        <w:div w:id="1607882391">
          <w:marLeft w:val="288"/>
          <w:marRight w:val="0"/>
          <w:marTop w:val="0"/>
          <w:marBottom w:val="0"/>
          <w:divBdr>
            <w:top w:val="none" w:sz="0" w:space="0" w:color="auto"/>
            <w:left w:val="none" w:sz="0" w:space="0" w:color="auto"/>
            <w:bottom w:val="none" w:sz="0" w:space="0" w:color="auto"/>
            <w:right w:val="none" w:sz="0" w:space="0" w:color="auto"/>
          </w:divBdr>
        </w:div>
      </w:divsChild>
    </w:div>
    <w:div w:id="159856235">
      <w:bodyDiv w:val="1"/>
      <w:marLeft w:val="0"/>
      <w:marRight w:val="0"/>
      <w:marTop w:val="0"/>
      <w:marBottom w:val="0"/>
      <w:divBdr>
        <w:top w:val="none" w:sz="0" w:space="0" w:color="auto"/>
        <w:left w:val="none" w:sz="0" w:space="0" w:color="auto"/>
        <w:bottom w:val="none" w:sz="0" w:space="0" w:color="auto"/>
        <w:right w:val="none" w:sz="0" w:space="0" w:color="auto"/>
      </w:divBdr>
    </w:div>
    <w:div w:id="166748490">
      <w:bodyDiv w:val="1"/>
      <w:marLeft w:val="0"/>
      <w:marRight w:val="0"/>
      <w:marTop w:val="0"/>
      <w:marBottom w:val="0"/>
      <w:divBdr>
        <w:top w:val="none" w:sz="0" w:space="0" w:color="auto"/>
        <w:left w:val="none" w:sz="0" w:space="0" w:color="auto"/>
        <w:bottom w:val="none" w:sz="0" w:space="0" w:color="auto"/>
        <w:right w:val="none" w:sz="0" w:space="0" w:color="auto"/>
      </w:divBdr>
    </w:div>
    <w:div w:id="236288430">
      <w:bodyDiv w:val="1"/>
      <w:marLeft w:val="0"/>
      <w:marRight w:val="0"/>
      <w:marTop w:val="0"/>
      <w:marBottom w:val="0"/>
      <w:divBdr>
        <w:top w:val="none" w:sz="0" w:space="0" w:color="auto"/>
        <w:left w:val="none" w:sz="0" w:space="0" w:color="auto"/>
        <w:bottom w:val="none" w:sz="0" w:space="0" w:color="auto"/>
        <w:right w:val="none" w:sz="0" w:space="0" w:color="auto"/>
      </w:divBdr>
    </w:div>
    <w:div w:id="303125525">
      <w:bodyDiv w:val="1"/>
      <w:marLeft w:val="0"/>
      <w:marRight w:val="0"/>
      <w:marTop w:val="0"/>
      <w:marBottom w:val="0"/>
      <w:divBdr>
        <w:top w:val="none" w:sz="0" w:space="0" w:color="auto"/>
        <w:left w:val="none" w:sz="0" w:space="0" w:color="auto"/>
        <w:bottom w:val="none" w:sz="0" w:space="0" w:color="auto"/>
        <w:right w:val="none" w:sz="0" w:space="0" w:color="auto"/>
      </w:divBdr>
      <w:divsChild>
        <w:div w:id="375590395">
          <w:marLeft w:val="288"/>
          <w:marRight w:val="0"/>
          <w:marTop w:val="0"/>
          <w:marBottom w:val="0"/>
          <w:divBdr>
            <w:top w:val="none" w:sz="0" w:space="0" w:color="auto"/>
            <w:left w:val="none" w:sz="0" w:space="0" w:color="auto"/>
            <w:bottom w:val="none" w:sz="0" w:space="0" w:color="auto"/>
            <w:right w:val="none" w:sz="0" w:space="0" w:color="auto"/>
          </w:divBdr>
        </w:div>
        <w:div w:id="1573462516">
          <w:marLeft w:val="288"/>
          <w:marRight w:val="0"/>
          <w:marTop w:val="0"/>
          <w:marBottom w:val="0"/>
          <w:divBdr>
            <w:top w:val="none" w:sz="0" w:space="0" w:color="auto"/>
            <w:left w:val="none" w:sz="0" w:space="0" w:color="auto"/>
            <w:bottom w:val="none" w:sz="0" w:space="0" w:color="auto"/>
            <w:right w:val="none" w:sz="0" w:space="0" w:color="auto"/>
          </w:divBdr>
        </w:div>
        <w:div w:id="218438269">
          <w:marLeft w:val="288"/>
          <w:marRight w:val="0"/>
          <w:marTop w:val="0"/>
          <w:marBottom w:val="0"/>
          <w:divBdr>
            <w:top w:val="none" w:sz="0" w:space="0" w:color="auto"/>
            <w:left w:val="none" w:sz="0" w:space="0" w:color="auto"/>
            <w:bottom w:val="none" w:sz="0" w:space="0" w:color="auto"/>
            <w:right w:val="none" w:sz="0" w:space="0" w:color="auto"/>
          </w:divBdr>
        </w:div>
        <w:div w:id="1215582120">
          <w:marLeft w:val="288"/>
          <w:marRight w:val="0"/>
          <w:marTop w:val="0"/>
          <w:marBottom w:val="0"/>
          <w:divBdr>
            <w:top w:val="none" w:sz="0" w:space="0" w:color="auto"/>
            <w:left w:val="none" w:sz="0" w:space="0" w:color="auto"/>
            <w:bottom w:val="none" w:sz="0" w:space="0" w:color="auto"/>
            <w:right w:val="none" w:sz="0" w:space="0" w:color="auto"/>
          </w:divBdr>
        </w:div>
      </w:divsChild>
    </w:div>
    <w:div w:id="303892963">
      <w:bodyDiv w:val="1"/>
      <w:marLeft w:val="0"/>
      <w:marRight w:val="0"/>
      <w:marTop w:val="0"/>
      <w:marBottom w:val="0"/>
      <w:divBdr>
        <w:top w:val="none" w:sz="0" w:space="0" w:color="auto"/>
        <w:left w:val="none" w:sz="0" w:space="0" w:color="auto"/>
        <w:bottom w:val="none" w:sz="0" w:space="0" w:color="auto"/>
        <w:right w:val="none" w:sz="0" w:space="0" w:color="auto"/>
      </w:divBdr>
      <w:divsChild>
        <w:div w:id="858079108">
          <w:marLeft w:val="274"/>
          <w:marRight w:val="0"/>
          <w:marTop w:val="0"/>
          <w:marBottom w:val="0"/>
          <w:divBdr>
            <w:top w:val="none" w:sz="0" w:space="0" w:color="auto"/>
            <w:left w:val="none" w:sz="0" w:space="0" w:color="auto"/>
            <w:bottom w:val="none" w:sz="0" w:space="0" w:color="auto"/>
            <w:right w:val="none" w:sz="0" w:space="0" w:color="auto"/>
          </w:divBdr>
        </w:div>
        <w:div w:id="192035960">
          <w:marLeft w:val="274"/>
          <w:marRight w:val="0"/>
          <w:marTop w:val="0"/>
          <w:marBottom w:val="0"/>
          <w:divBdr>
            <w:top w:val="none" w:sz="0" w:space="0" w:color="auto"/>
            <w:left w:val="none" w:sz="0" w:space="0" w:color="auto"/>
            <w:bottom w:val="none" w:sz="0" w:space="0" w:color="auto"/>
            <w:right w:val="none" w:sz="0" w:space="0" w:color="auto"/>
          </w:divBdr>
        </w:div>
        <w:div w:id="256598103">
          <w:marLeft w:val="274"/>
          <w:marRight w:val="0"/>
          <w:marTop w:val="0"/>
          <w:marBottom w:val="0"/>
          <w:divBdr>
            <w:top w:val="none" w:sz="0" w:space="0" w:color="auto"/>
            <w:left w:val="none" w:sz="0" w:space="0" w:color="auto"/>
            <w:bottom w:val="none" w:sz="0" w:space="0" w:color="auto"/>
            <w:right w:val="none" w:sz="0" w:space="0" w:color="auto"/>
          </w:divBdr>
        </w:div>
      </w:divsChild>
    </w:div>
    <w:div w:id="384448634">
      <w:bodyDiv w:val="1"/>
      <w:marLeft w:val="0"/>
      <w:marRight w:val="0"/>
      <w:marTop w:val="0"/>
      <w:marBottom w:val="0"/>
      <w:divBdr>
        <w:top w:val="none" w:sz="0" w:space="0" w:color="auto"/>
        <w:left w:val="none" w:sz="0" w:space="0" w:color="auto"/>
        <w:bottom w:val="none" w:sz="0" w:space="0" w:color="auto"/>
        <w:right w:val="none" w:sz="0" w:space="0" w:color="auto"/>
      </w:divBdr>
    </w:div>
    <w:div w:id="523714618">
      <w:bodyDiv w:val="1"/>
      <w:marLeft w:val="0"/>
      <w:marRight w:val="0"/>
      <w:marTop w:val="0"/>
      <w:marBottom w:val="0"/>
      <w:divBdr>
        <w:top w:val="none" w:sz="0" w:space="0" w:color="auto"/>
        <w:left w:val="none" w:sz="0" w:space="0" w:color="auto"/>
        <w:bottom w:val="none" w:sz="0" w:space="0" w:color="auto"/>
        <w:right w:val="none" w:sz="0" w:space="0" w:color="auto"/>
      </w:divBdr>
    </w:div>
    <w:div w:id="529955617">
      <w:bodyDiv w:val="1"/>
      <w:marLeft w:val="0"/>
      <w:marRight w:val="0"/>
      <w:marTop w:val="0"/>
      <w:marBottom w:val="0"/>
      <w:divBdr>
        <w:top w:val="none" w:sz="0" w:space="0" w:color="auto"/>
        <w:left w:val="none" w:sz="0" w:space="0" w:color="auto"/>
        <w:bottom w:val="none" w:sz="0" w:space="0" w:color="auto"/>
        <w:right w:val="none" w:sz="0" w:space="0" w:color="auto"/>
      </w:divBdr>
    </w:div>
    <w:div w:id="595408937">
      <w:bodyDiv w:val="1"/>
      <w:marLeft w:val="0"/>
      <w:marRight w:val="0"/>
      <w:marTop w:val="0"/>
      <w:marBottom w:val="0"/>
      <w:divBdr>
        <w:top w:val="none" w:sz="0" w:space="0" w:color="auto"/>
        <w:left w:val="none" w:sz="0" w:space="0" w:color="auto"/>
        <w:bottom w:val="none" w:sz="0" w:space="0" w:color="auto"/>
        <w:right w:val="none" w:sz="0" w:space="0" w:color="auto"/>
      </w:divBdr>
      <w:divsChild>
        <w:div w:id="1336374445">
          <w:marLeft w:val="274"/>
          <w:marRight w:val="0"/>
          <w:marTop w:val="0"/>
          <w:marBottom w:val="0"/>
          <w:divBdr>
            <w:top w:val="none" w:sz="0" w:space="0" w:color="auto"/>
            <w:left w:val="none" w:sz="0" w:space="0" w:color="auto"/>
            <w:bottom w:val="none" w:sz="0" w:space="0" w:color="auto"/>
            <w:right w:val="none" w:sz="0" w:space="0" w:color="auto"/>
          </w:divBdr>
        </w:div>
        <w:div w:id="483855190">
          <w:marLeft w:val="274"/>
          <w:marRight w:val="0"/>
          <w:marTop w:val="0"/>
          <w:marBottom w:val="0"/>
          <w:divBdr>
            <w:top w:val="none" w:sz="0" w:space="0" w:color="auto"/>
            <w:left w:val="none" w:sz="0" w:space="0" w:color="auto"/>
            <w:bottom w:val="none" w:sz="0" w:space="0" w:color="auto"/>
            <w:right w:val="none" w:sz="0" w:space="0" w:color="auto"/>
          </w:divBdr>
        </w:div>
        <w:div w:id="904603388">
          <w:marLeft w:val="274"/>
          <w:marRight w:val="0"/>
          <w:marTop w:val="0"/>
          <w:marBottom w:val="0"/>
          <w:divBdr>
            <w:top w:val="none" w:sz="0" w:space="0" w:color="auto"/>
            <w:left w:val="none" w:sz="0" w:space="0" w:color="auto"/>
            <w:bottom w:val="none" w:sz="0" w:space="0" w:color="auto"/>
            <w:right w:val="none" w:sz="0" w:space="0" w:color="auto"/>
          </w:divBdr>
        </w:div>
      </w:divsChild>
    </w:div>
    <w:div w:id="709182790">
      <w:bodyDiv w:val="1"/>
      <w:marLeft w:val="0"/>
      <w:marRight w:val="0"/>
      <w:marTop w:val="0"/>
      <w:marBottom w:val="0"/>
      <w:divBdr>
        <w:top w:val="none" w:sz="0" w:space="0" w:color="auto"/>
        <w:left w:val="none" w:sz="0" w:space="0" w:color="auto"/>
        <w:bottom w:val="none" w:sz="0" w:space="0" w:color="auto"/>
        <w:right w:val="none" w:sz="0" w:space="0" w:color="auto"/>
      </w:divBdr>
    </w:div>
    <w:div w:id="822359178">
      <w:bodyDiv w:val="1"/>
      <w:marLeft w:val="0"/>
      <w:marRight w:val="0"/>
      <w:marTop w:val="0"/>
      <w:marBottom w:val="0"/>
      <w:divBdr>
        <w:top w:val="none" w:sz="0" w:space="0" w:color="auto"/>
        <w:left w:val="none" w:sz="0" w:space="0" w:color="auto"/>
        <w:bottom w:val="none" w:sz="0" w:space="0" w:color="auto"/>
        <w:right w:val="none" w:sz="0" w:space="0" w:color="auto"/>
      </w:divBdr>
    </w:div>
    <w:div w:id="923958880">
      <w:bodyDiv w:val="1"/>
      <w:marLeft w:val="0"/>
      <w:marRight w:val="0"/>
      <w:marTop w:val="0"/>
      <w:marBottom w:val="0"/>
      <w:divBdr>
        <w:top w:val="none" w:sz="0" w:space="0" w:color="auto"/>
        <w:left w:val="none" w:sz="0" w:space="0" w:color="auto"/>
        <w:bottom w:val="none" w:sz="0" w:space="0" w:color="auto"/>
        <w:right w:val="none" w:sz="0" w:space="0" w:color="auto"/>
      </w:divBdr>
    </w:div>
    <w:div w:id="995568371">
      <w:bodyDiv w:val="1"/>
      <w:marLeft w:val="0"/>
      <w:marRight w:val="0"/>
      <w:marTop w:val="0"/>
      <w:marBottom w:val="0"/>
      <w:divBdr>
        <w:top w:val="none" w:sz="0" w:space="0" w:color="auto"/>
        <w:left w:val="none" w:sz="0" w:space="0" w:color="auto"/>
        <w:bottom w:val="none" w:sz="0" w:space="0" w:color="auto"/>
        <w:right w:val="none" w:sz="0" w:space="0" w:color="auto"/>
      </w:divBdr>
      <w:divsChild>
        <w:div w:id="333729037">
          <w:marLeft w:val="288"/>
          <w:marRight w:val="0"/>
          <w:marTop w:val="0"/>
          <w:marBottom w:val="0"/>
          <w:divBdr>
            <w:top w:val="none" w:sz="0" w:space="0" w:color="auto"/>
            <w:left w:val="none" w:sz="0" w:space="0" w:color="auto"/>
            <w:bottom w:val="none" w:sz="0" w:space="0" w:color="auto"/>
            <w:right w:val="none" w:sz="0" w:space="0" w:color="auto"/>
          </w:divBdr>
        </w:div>
        <w:div w:id="1516458469">
          <w:marLeft w:val="288"/>
          <w:marRight w:val="0"/>
          <w:marTop w:val="0"/>
          <w:marBottom w:val="0"/>
          <w:divBdr>
            <w:top w:val="none" w:sz="0" w:space="0" w:color="auto"/>
            <w:left w:val="none" w:sz="0" w:space="0" w:color="auto"/>
            <w:bottom w:val="none" w:sz="0" w:space="0" w:color="auto"/>
            <w:right w:val="none" w:sz="0" w:space="0" w:color="auto"/>
          </w:divBdr>
        </w:div>
        <w:div w:id="1477380662">
          <w:marLeft w:val="288"/>
          <w:marRight w:val="0"/>
          <w:marTop w:val="0"/>
          <w:marBottom w:val="0"/>
          <w:divBdr>
            <w:top w:val="none" w:sz="0" w:space="0" w:color="auto"/>
            <w:left w:val="none" w:sz="0" w:space="0" w:color="auto"/>
            <w:bottom w:val="none" w:sz="0" w:space="0" w:color="auto"/>
            <w:right w:val="none" w:sz="0" w:space="0" w:color="auto"/>
          </w:divBdr>
        </w:div>
      </w:divsChild>
    </w:div>
    <w:div w:id="1034892664">
      <w:bodyDiv w:val="1"/>
      <w:marLeft w:val="0"/>
      <w:marRight w:val="0"/>
      <w:marTop w:val="0"/>
      <w:marBottom w:val="0"/>
      <w:divBdr>
        <w:top w:val="none" w:sz="0" w:space="0" w:color="auto"/>
        <w:left w:val="none" w:sz="0" w:space="0" w:color="auto"/>
        <w:bottom w:val="none" w:sz="0" w:space="0" w:color="auto"/>
        <w:right w:val="none" w:sz="0" w:space="0" w:color="auto"/>
      </w:divBdr>
    </w:div>
    <w:div w:id="1036278729">
      <w:bodyDiv w:val="1"/>
      <w:marLeft w:val="0"/>
      <w:marRight w:val="0"/>
      <w:marTop w:val="0"/>
      <w:marBottom w:val="0"/>
      <w:divBdr>
        <w:top w:val="none" w:sz="0" w:space="0" w:color="auto"/>
        <w:left w:val="none" w:sz="0" w:space="0" w:color="auto"/>
        <w:bottom w:val="none" w:sz="0" w:space="0" w:color="auto"/>
        <w:right w:val="none" w:sz="0" w:space="0" w:color="auto"/>
      </w:divBdr>
    </w:div>
    <w:div w:id="1053506252">
      <w:bodyDiv w:val="1"/>
      <w:marLeft w:val="0"/>
      <w:marRight w:val="0"/>
      <w:marTop w:val="0"/>
      <w:marBottom w:val="0"/>
      <w:divBdr>
        <w:top w:val="none" w:sz="0" w:space="0" w:color="auto"/>
        <w:left w:val="none" w:sz="0" w:space="0" w:color="auto"/>
        <w:bottom w:val="none" w:sz="0" w:space="0" w:color="auto"/>
        <w:right w:val="none" w:sz="0" w:space="0" w:color="auto"/>
      </w:divBdr>
    </w:div>
    <w:div w:id="1082878115">
      <w:bodyDiv w:val="1"/>
      <w:marLeft w:val="0"/>
      <w:marRight w:val="0"/>
      <w:marTop w:val="0"/>
      <w:marBottom w:val="0"/>
      <w:divBdr>
        <w:top w:val="none" w:sz="0" w:space="0" w:color="auto"/>
        <w:left w:val="none" w:sz="0" w:space="0" w:color="auto"/>
        <w:bottom w:val="none" w:sz="0" w:space="0" w:color="auto"/>
        <w:right w:val="none" w:sz="0" w:space="0" w:color="auto"/>
      </w:divBdr>
    </w:div>
    <w:div w:id="1094591193">
      <w:bodyDiv w:val="1"/>
      <w:marLeft w:val="0"/>
      <w:marRight w:val="0"/>
      <w:marTop w:val="0"/>
      <w:marBottom w:val="0"/>
      <w:divBdr>
        <w:top w:val="none" w:sz="0" w:space="0" w:color="auto"/>
        <w:left w:val="none" w:sz="0" w:space="0" w:color="auto"/>
        <w:bottom w:val="none" w:sz="0" w:space="0" w:color="auto"/>
        <w:right w:val="none" w:sz="0" w:space="0" w:color="auto"/>
      </w:divBdr>
      <w:divsChild>
        <w:div w:id="1787694436">
          <w:marLeft w:val="288"/>
          <w:marRight w:val="0"/>
          <w:marTop w:val="0"/>
          <w:marBottom w:val="0"/>
          <w:divBdr>
            <w:top w:val="none" w:sz="0" w:space="0" w:color="auto"/>
            <w:left w:val="none" w:sz="0" w:space="0" w:color="auto"/>
            <w:bottom w:val="none" w:sz="0" w:space="0" w:color="auto"/>
            <w:right w:val="none" w:sz="0" w:space="0" w:color="auto"/>
          </w:divBdr>
        </w:div>
        <w:div w:id="1610117986">
          <w:marLeft w:val="288"/>
          <w:marRight w:val="0"/>
          <w:marTop w:val="0"/>
          <w:marBottom w:val="0"/>
          <w:divBdr>
            <w:top w:val="none" w:sz="0" w:space="0" w:color="auto"/>
            <w:left w:val="none" w:sz="0" w:space="0" w:color="auto"/>
            <w:bottom w:val="none" w:sz="0" w:space="0" w:color="auto"/>
            <w:right w:val="none" w:sz="0" w:space="0" w:color="auto"/>
          </w:divBdr>
        </w:div>
        <w:div w:id="1454053666">
          <w:marLeft w:val="288"/>
          <w:marRight w:val="0"/>
          <w:marTop w:val="0"/>
          <w:marBottom w:val="0"/>
          <w:divBdr>
            <w:top w:val="none" w:sz="0" w:space="0" w:color="auto"/>
            <w:left w:val="none" w:sz="0" w:space="0" w:color="auto"/>
            <w:bottom w:val="none" w:sz="0" w:space="0" w:color="auto"/>
            <w:right w:val="none" w:sz="0" w:space="0" w:color="auto"/>
          </w:divBdr>
        </w:div>
      </w:divsChild>
    </w:div>
    <w:div w:id="1094670908">
      <w:bodyDiv w:val="1"/>
      <w:marLeft w:val="0"/>
      <w:marRight w:val="0"/>
      <w:marTop w:val="0"/>
      <w:marBottom w:val="0"/>
      <w:divBdr>
        <w:top w:val="none" w:sz="0" w:space="0" w:color="auto"/>
        <w:left w:val="none" w:sz="0" w:space="0" w:color="auto"/>
        <w:bottom w:val="none" w:sz="0" w:space="0" w:color="auto"/>
        <w:right w:val="none" w:sz="0" w:space="0" w:color="auto"/>
      </w:divBdr>
    </w:div>
    <w:div w:id="1209534408">
      <w:bodyDiv w:val="1"/>
      <w:marLeft w:val="0"/>
      <w:marRight w:val="0"/>
      <w:marTop w:val="0"/>
      <w:marBottom w:val="0"/>
      <w:divBdr>
        <w:top w:val="none" w:sz="0" w:space="0" w:color="auto"/>
        <w:left w:val="none" w:sz="0" w:space="0" w:color="auto"/>
        <w:bottom w:val="none" w:sz="0" w:space="0" w:color="auto"/>
        <w:right w:val="none" w:sz="0" w:space="0" w:color="auto"/>
      </w:divBdr>
      <w:divsChild>
        <w:div w:id="2064671686">
          <w:marLeft w:val="288"/>
          <w:marRight w:val="0"/>
          <w:marTop w:val="0"/>
          <w:marBottom w:val="0"/>
          <w:divBdr>
            <w:top w:val="none" w:sz="0" w:space="0" w:color="auto"/>
            <w:left w:val="none" w:sz="0" w:space="0" w:color="auto"/>
            <w:bottom w:val="none" w:sz="0" w:space="0" w:color="auto"/>
            <w:right w:val="none" w:sz="0" w:space="0" w:color="auto"/>
          </w:divBdr>
        </w:div>
        <w:div w:id="1971127902">
          <w:marLeft w:val="288"/>
          <w:marRight w:val="0"/>
          <w:marTop w:val="0"/>
          <w:marBottom w:val="0"/>
          <w:divBdr>
            <w:top w:val="none" w:sz="0" w:space="0" w:color="auto"/>
            <w:left w:val="none" w:sz="0" w:space="0" w:color="auto"/>
            <w:bottom w:val="none" w:sz="0" w:space="0" w:color="auto"/>
            <w:right w:val="none" w:sz="0" w:space="0" w:color="auto"/>
          </w:divBdr>
        </w:div>
        <w:div w:id="1957833704">
          <w:marLeft w:val="274"/>
          <w:marRight w:val="0"/>
          <w:marTop w:val="0"/>
          <w:marBottom w:val="0"/>
          <w:divBdr>
            <w:top w:val="none" w:sz="0" w:space="0" w:color="auto"/>
            <w:left w:val="none" w:sz="0" w:space="0" w:color="auto"/>
            <w:bottom w:val="none" w:sz="0" w:space="0" w:color="auto"/>
            <w:right w:val="none" w:sz="0" w:space="0" w:color="auto"/>
          </w:divBdr>
        </w:div>
        <w:div w:id="132211812">
          <w:marLeft w:val="274"/>
          <w:marRight w:val="0"/>
          <w:marTop w:val="0"/>
          <w:marBottom w:val="0"/>
          <w:divBdr>
            <w:top w:val="none" w:sz="0" w:space="0" w:color="auto"/>
            <w:left w:val="none" w:sz="0" w:space="0" w:color="auto"/>
            <w:bottom w:val="none" w:sz="0" w:space="0" w:color="auto"/>
            <w:right w:val="none" w:sz="0" w:space="0" w:color="auto"/>
          </w:divBdr>
        </w:div>
        <w:div w:id="1926380890">
          <w:marLeft w:val="274"/>
          <w:marRight w:val="0"/>
          <w:marTop w:val="0"/>
          <w:marBottom w:val="0"/>
          <w:divBdr>
            <w:top w:val="none" w:sz="0" w:space="0" w:color="auto"/>
            <w:left w:val="none" w:sz="0" w:space="0" w:color="auto"/>
            <w:bottom w:val="none" w:sz="0" w:space="0" w:color="auto"/>
            <w:right w:val="none" w:sz="0" w:space="0" w:color="auto"/>
          </w:divBdr>
        </w:div>
      </w:divsChild>
    </w:div>
    <w:div w:id="1255940922">
      <w:bodyDiv w:val="1"/>
      <w:marLeft w:val="0"/>
      <w:marRight w:val="0"/>
      <w:marTop w:val="0"/>
      <w:marBottom w:val="0"/>
      <w:divBdr>
        <w:top w:val="none" w:sz="0" w:space="0" w:color="auto"/>
        <w:left w:val="none" w:sz="0" w:space="0" w:color="auto"/>
        <w:bottom w:val="none" w:sz="0" w:space="0" w:color="auto"/>
        <w:right w:val="none" w:sz="0" w:space="0" w:color="auto"/>
      </w:divBdr>
    </w:div>
    <w:div w:id="1447459385">
      <w:bodyDiv w:val="1"/>
      <w:marLeft w:val="0"/>
      <w:marRight w:val="0"/>
      <w:marTop w:val="0"/>
      <w:marBottom w:val="0"/>
      <w:divBdr>
        <w:top w:val="none" w:sz="0" w:space="0" w:color="auto"/>
        <w:left w:val="none" w:sz="0" w:space="0" w:color="auto"/>
        <w:bottom w:val="none" w:sz="0" w:space="0" w:color="auto"/>
        <w:right w:val="none" w:sz="0" w:space="0" w:color="auto"/>
      </w:divBdr>
    </w:div>
    <w:div w:id="1463888151">
      <w:bodyDiv w:val="1"/>
      <w:marLeft w:val="0"/>
      <w:marRight w:val="0"/>
      <w:marTop w:val="0"/>
      <w:marBottom w:val="0"/>
      <w:divBdr>
        <w:top w:val="none" w:sz="0" w:space="0" w:color="auto"/>
        <w:left w:val="none" w:sz="0" w:space="0" w:color="auto"/>
        <w:bottom w:val="none" w:sz="0" w:space="0" w:color="auto"/>
        <w:right w:val="none" w:sz="0" w:space="0" w:color="auto"/>
      </w:divBdr>
    </w:div>
    <w:div w:id="1468038871">
      <w:bodyDiv w:val="1"/>
      <w:marLeft w:val="0"/>
      <w:marRight w:val="0"/>
      <w:marTop w:val="0"/>
      <w:marBottom w:val="0"/>
      <w:divBdr>
        <w:top w:val="none" w:sz="0" w:space="0" w:color="auto"/>
        <w:left w:val="none" w:sz="0" w:space="0" w:color="auto"/>
        <w:bottom w:val="none" w:sz="0" w:space="0" w:color="auto"/>
        <w:right w:val="none" w:sz="0" w:space="0" w:color="auto"/>
      </w:divBdr>
      <w:divsChild>
        <w:div w:id="676734895">
          <w:marLeft w:val="288"/>
          <w:marRight w:val="0"/>
          <w:marTop w:val="0"/>
          <w:marBottom w:val="0"/>
          <w:divBdr>
            <w:top w:val="none" w:sz="0" w:space="0" w:color="auto"/>
            <w:left w:val="none" w:sz="0" w:space="0" w:color="auto"/>
            <w:bottom w:val="none" w:sz="0" w:space="0" w:color="auto"/>
            <w:right w:val="none" w:sz="0" w:space="0" w:color="auto"/>
          </w:divBdr>
        </w:div>
        <w:div w:id="435559708">
          <w:marLeft w:val="288"/>
          <w:marRight w:val="0"/>
          <w:marTop w:val="0"/>
          <w:marBottom w:val="0"/>
          <w:divBdr>
            <w:top w:val="none" w:sz="0" w:space="0" w:color="auto"/>
            <w:left w:val="none" w:sz="0" w:space="0" w:color="auto"/>
            <w:bottom w:val="none" w:sz="0" w:space="0" w:color="auto"/>
            <w:right w:val="none" w:sz="0" w:space="0" w:color="auto"/>
          </w:divBdr>
        </w:div>
        <w:div w:id="851576781">
          <w:marLeft w:val="288"/>
          <w:marRight w:val="0"/>
          <w:marTop w:val="0"/>
          <w:marBottom w:val="0"/>
          <w:divBdr>
            <w:top w:val="none" w:sz="0" w:space="0" w:color="auto"/>
            <w:left w:val="none" w:sz="0" w:space="0" w:color="auto"/>
            <w:bottom w:val="none" w:sz="0" w:space="0" w:color="auto"/>
            <w:right w:val="none" w:sz="0" w:space="0" w:color="auto"/>
          </w:divBdr>
        </w:div>
        <w:div w:id="1528569253">
          <w:marLeft w:val="288"/>
          <w:marRight w:val="0"/>
          <w:marTop w:val="0"/>
          <w:marBottom w:val="0"/>
          <w:divBdr>
            <w:top w:val="none" w:sz="0" w:space="0" w:color="auto"/>
            <w:left w:val="none" w:sz="0" w:space="0" w:color="auto"/>
            <w:bottom w:val="none" w:sz="0" w:space="0" w:color="auto"/>
            <w:right w:val="none" w:sz="0" w:space="0" w:color="auto"/>
          </w:divBdr>
        </w:div>
      </w:divsChild>
    </w:div>
    <w:div w:id="1514999022">
      <w:bodyDiv w:val="1"/>
      <w:marLeft w:val="0"/>
      <w:marRight w:val="0"/>
      <w:marTop w:val="0"/>
      <w:marBottom w:val="0"/>
      <w:divBdr>
        <w:top w:val="none" w:sz="0" w:space="0" w:color="auto"/>
        <w:left w:val="none" w:sz="0" w:space="0" w:color="auto"/>
        <w:bottom w:val="none" w:sz="0" w:space="0" w:color="auto"/>
        <w:right w:val="none" w:sz="0" w:space="0" w:color="auto"/>
      </w:divBdr>
      <w:divsChild>
        <w:div w:id="370694406">
          <w:marLeft w:val="274"/>
          <w:marRight w:val="0"/>
          <w:marTop w:val="0"/>
          <w:marBottom w:val="0"/>
          <w:divBdr>
            <w:top w:val="none" w:sz="0" w:space="0" w:color="auto"/>
            <w:left w:val="none" w:sz="0" w:space="0" w:color="auto"/>
            <w:bottom w:val="none" w:sz="0" w:space="0" w:color="auto"/>
            <w:right w:val="none" w:sz="0" w:space="0" w:color="auto"/>
          </w:divBdr>
        </w:div>
        <w:div w:id="1822188270">
          <w:marLeft w:val="274"/>
          <w:marRight w:val="0"/>
          <w:marTop w:val="0"/>
          <w:marBottom w:val="0"/>
          <w:divBdr>
            <w:top w:val="none" w:sz="0" w:space="0" w:color="auto"/>
            <w:left w:val="none" w:sz="0" w:space="0" w:color="auto"/>
            <w:bottom w:val="none" w:sz="0" w:space="0" w:color="auto"/>
            <w:right w:val="none" w:sz="0" w:space="0" w:color="auto"/>
          </w:divBdr>
        </w:div>
        <w:div w:id="1736317706">
          <w:marLeft w:val="274"/>
          <w:marRight w:val="0"/>
          <w:marTop w:val="0"/>
          <w:marBottom w:val="0"/>
          <w:divBdr>
            <w:top w:val="none" w:sz="0" w:space="0" w:color="auto"/>
            <w:left w:val="none" w:sz="0" w:space="0" w:color="auto"/>
            <w:bottom w:val="none" w:sz="0" w:space="0" w:color="auto"/>
            <w:right w:val="none" w:sz="0" w:space="0" w:color="auto"/>
          </w:divBdr>
        </w:div>
      </w:divsChild>
    </w:div>
    <w:div w:id="1566791646">
      <w:bodyDiv w:val="1"/>
      <w:marLeft w:val="0"/>
      <w:marRight w:val="0"/>
      <w:marTop w:val="0"/>
      <w:marBottom w:val="0"/>
      <w:divBdr>
        <w:top w:val="none" w:sz="0" w:space="0" w:color="auto"/>
        <w:left w:val="none" w:sz="0" w:space="0" w:color="auto"/>
        <w:bottom w:val="none" w:sz="0" w:space="0" w:color="auto"/>
        <w:right w:val="none" w:sz="0" w:space="0" w:color="auto"/>
      </w:divBdr>
    </w:div>
    <w:div w:id="1593125306">
      <w:bodyDiv w:val="1"/>
      <w:marLeft w:val="0"/>
      <w:marRight w:val="0"/>
      <w:marTop w:val="0"/>
      <w:marBottom w:val="0"/>
      <w:divBdr>
        <w:top w:val="none" w:sz="0" w:space="0" w:color="auto"/>
        <w:left w:val="none" w:sz="0" w:space="0" w:color="auto"/>
        <w:bottom w:val="none" w:sz="0" w:space="0" w:color="auto"/>
        <w:right w:val="none" w:sz="0" w:space="0" w:color="auto"/>
      </w:divBdr>
    </w:div>
    <w:div w:id="1630236066">
      <w:bodyDiv w:val="1"/>
      <w:marLeft w:val="0"/>
      <w:marRight w:val="0"/>
      <w:marTop w:val="0"/>
      <w:marBottom w:val="0"/>
      <w:divBdr>
        <w:top w:val="none" w:sz="0" w:space="0" w:color="auto"/>
        <w:left w:val="none" w:sz="0" w:space="0" w:color="auto"/>
        <w:bottom w:val="none" w:sz="0" w:space="0" w:color="auto"/>
        <w:right w:val="none" w:sz="0" w:space="0" w:color="auto"/>
      </w:divBdr>
      <w:divsChild>
        <w:div w:id="77799880">
          <w:marLeft w:val="288"/>
          <w:marRight w:val="0"/>
          <w:marTop w:val="0"/>
          <w:marBottom w:val="0"/>
          <w:divBdr>
            <w:top w:val="none" w:sz="0" w:space="0" w:color="auto"/>
            <w:left w:val="none" w:sz="0" w:space="0" w:color="auto"/>
            <w:bottom w:val="none" w:sz="0" w:space="0" w:color="auto"/>
            <w:right w:val="none" w:sz="0" w:space="0" w:color="auto"/>
          </w:divBdr>
        </w:div>
        <w:div w:id="2086099613">
          <w:marLeft w:val="288"/>
          <w:marRight w:val="0"/>
          <w:marTop w:val="0"/>
          <w:marBottom w:val="0"/>
          <w:divBdr>
            <w:top w:val="none" w:sz="0" w:space="0" w:color="auto"/>
            <w:left w:val="none" w:sz="0" w:space="0" w:color="auto"/>
            <w:bottom w:val="none" w:sz="0" w:space="0" w:color="auto"/>
            <w:right w:val="none" w:sz="0" w:space="0" w:color="auto"/>
          </w:divBdr>
        </w:div>
        <w:div w:id="376971796">
          <w:marLeft w:val="274"/>
          <w:marRight w:val="0"/>
          <w:marTop w:val="0"/>
          <w:marBottom w:val="0"/>
          <w:divBdr>
            <w:top w:val="none" w:sz="0" w:space="0" w:color="auto"/>
            <w:left w:val="none" w:sz="0" w:space="0" w:color="auto"/>
            <w:bottom w:val="none" w:sz="0" w:space="0" w:color="auto"/>
            <w:right w:val="none" w:sz="0" w:space="0" w:color="auto"/>
          </w:divBdr>
        </w:div>
        <w:div w:id="939144229">
          <w:marLeft w:val="274"/>
          <w:marRight w:val="0"/>
          <w:marTop w:val="0"/>
          <w:marBottom w:val="0"/>
          <w:divBdr>
            <w:top w:val="none" w:sz="0" w:space="0" w:color="auto"/>
            <w:left w:val="none" w:sz="0" w:space="0" w:color="auto"/>
            <w:bottom w:val="none" w:sz="0" w:space="0" w:color="auto"/>
            <w:right w:val="none" w:sz="0" w:space="0" w:color="auto"/>
          </w:divBdr>
        </w:div>
        <w:div w:id="1335763492">
          <w:marLeft w:val="274"/>
          <w:marRight w:val="0"/>
          <w:marTop w:val="0"/>
          <w:marBottom w:val="0"/>
          <w:divBdr>
            <w:top w:val="none" w:sz="0" w:space="0" w:color="auto"/>
            <w:left w:val="none" w:sz="0" w:space="0" w:color="auto"/>
            <w:bottom w:val="none" w:sz="0" w:space="0" w:color="auto"/>
            <w:right w:val="none" w:sz="0" w:space="0" w:color="auto"/>
          </w:divBdr>
        </w:div>
      </w:divsChild>
    </w:div>
    <w:div w:id="1647709958">
      <w:bodyDiv w:val="1"/>
      <w:marLeft w:val="0"/>
      <w:marRight w:val="0"/>
      <w:marTop w:val="0"/>
      <w:marBottom w:val="0"/>
      <w:divBdr>
        <w:top w:val="none" w:sz="0" w:space="0" w:color="auto"/>
        <w:left w:val="none" w:sz="0" w:space="0" w:color="auto"/>
        <w:bottom w:val="none" w:sz="0" w:space="0" w:color="auto"/>
        <w:right w:val="none" w:sz="0" w:space="0" w:color="auto"/>
      </w:divBdr>
    </w:div>
    <w:div w:id="1651598536">
      <w:bodyDiv w:val="1"/>
      <w:marLeft w:val="0"/>
      <w:marRight w:val="0"/>
      <w:marTop w:val="0"/>
      <w:marBottom w:val="0"/>
      <w:divBdr>
        <w:top w:val="none" w:sz="0" w:space="0" w:color="auto"/>
        <w:left w:val="none" w:sz="0" w:space="0" w:color="auto"/>
        <w:bottom w:val="none" w:sz="0" w:space="0" w:color="auto"/>
        <w:right w:val="none" w:sz="0" w:space="0" w:color="auto"/>
      </w:divBdr>
    </w:div>
    <w:div w:id="1658000741">
      <w:bodyDiv w:val="1"/>
      <w:marLeft w:val="0"/>
      <w:marRight w:val="0"/>
      <w:marTop w:val="0"/>
      <w:marBottom w:val="0"/>
      <w:divBdr>
        <w:top w:val="none" w:sz="0" w:space="0" w:color="auto"/>
        <w:left w:val="none" w:sz="0" w:space="0" w:color="auto"/>
        <w:bottom w:val="none" w:sz="0" w:space="0" w:color="auto"/>
        <w:right w:val="none" w:sz="0" w:space="0" w:color="auto"/>
      </w:divBdr>
    </w:div>
    <w:div w:id="1672291408">
      <w:bodyDiv w:val="1"/>
      <w:marLeft w:val="0"/>
      <w:marRight w:val="0"/>
      <w:marTop w:val="0"/>
      <w:marBottom w:val="0"/>
      <w:divBdr>
        <w:top w:val="none" w:sz="0" w:space="0" w:color="auto"/>
        <w:left w:val="none" w:sz="0" w:space="0" w:color="auto"/>
        <w:bottom w:val="none" w:sz="0" w:space="0" w:color="auto"/>
        <w:right w:val="none" w:sz="0" w:space="0" w:color="auto"/>
      </w:divBdr>
    </w:div>
    <w:div w:id="1686323895">
      <w:bodyDiv w:val="1"/>
      <w:marLeft w:val="0"/>
      <w:marRight w:val="0"/>
      <w:marTop w:val="0"/>
      <w:marBottom w:val="0"/>
      <w:divBdr>
        <w:top w:val="none" w:sz="0" w:space="0" w:color="auto"/>
        <w:left w:val="none" w:sz="0" w:space="0" w:color="auto"/>
        <w:bottom w:val="none" w:sz="0" w:space="0" w:color="auto"/>
        <w:right w:val="none" w:sz="0" w:space="0" w:color="auto"/>
      </w:divBdr>
    </w:div>
    <w:div w:id="1699159716">
      <w:bodyDiv w:val="1"/>
      <w:marLeft w:val="0"/>
      <w:marRight w:val="0"/>
      <w:marTop w:val="0"/>
      <w:marBottom w:val="0"/>
      <w:divBdr>
        <w:top w:val="none" w:sz="0" w:space="0" w:color="auto"/>
        <w:left w:val="none" w:sz="0" w:space="0" w:color="auto"/>
        <w:bottom w:val="none" w:sz="0" w:space="0" w:color="auto"/>
        <w:right w:val="none" w:sz="0" w:space="0" w:color="auto"/>
      </w:divBdr>
    </w:div>
    <w:div w:id="1732078825">
      <w:bodyDiv w:val="1"/>
      <w:marLeft w:val="0"/>
      <w:marRight w:val="0"/>
      <w:marTop w:val="0"/>
      <w:marBottom w:val="0"/>
      <w:divBdr>
        <w:top w:val="none" w:sz="0" w:space="0" w:color="auto"/>
        <w:left w:val="none" w:sz="0" w:space="0" w:color="auto"/>
        <w:bottom w:val="none" w:sz="0" w:space="0" w:color="auto"/>
        <w:right w:val="none" w:sz="0" w:space="0" w:color="auto"/>
      </w:divBdr>
      <w:divsChild>
        <w:div w:id="1378554347">
          <w:marLeft w:val="274"/>
          <w:marRight w:val="0"/>
          <w:marTop w:val="0"/>
          <w:marBottom w:val="0"/>
          <w:divBdr>
            <w:top w:val="none" w:sz="0" w:space="0" w:color="auto"/>
            <w:left w:val="none" w:sz="0" w:space="0" w:color="auto"/>
            <w:bottom w:val="none" w:sz="0" w:space="0" w:color="auto"/>
            <w:right w:val="none" w:sz="0" w:space="0" w:color="auto"/>
          </w:divBdr>
        </w:div>
        <w:div w:id="1551846377">
          <w:marLeft w:val="274"/>
          <w:marRight w:val="0"/>
          <w:marTop w:val="0"/>
          <w:marBottom w:val="0"/>
          <w:divBdr>
            <w:top w:val="none" w:sz="0" w:space="0" w:color="auto"/>
            <w:left w:val="none" w:sz="0" w:space="0" w:color="auto"/>
            <w:bottom w:val="none" w:sz="0" w:space="0" w:color="auto"/>
            <w:right w:val="none" w:sz="0" w:space="0" w:color="auto"/>
          </w:divBdr>
        </w:div>
        <w:div w:id="147136590">
          <w:marLeft w:val="274"/>
          <w:marRight w:val="0"/>
          <w:marTop w:val="0"/>
          <w:marBottom w:val="0"/>
          <w:divBdr>
            <w:top w:val="none" w:sz="0" w:space="0" w:color="auto"/>
            <w:left w:val="none" w:sz="0" w:space="0" w:color="auto"/>
            <w:bottom w:val="none" w:sz="0" w:space="0" w:color="auto"/>
            <w:right w:val="none" w:sz="0" w:space="0" w:color="auto"/>
          </w:divBdr>
        </w:div>
      </w:divsChild>
    </w:div>
    <w:div w:id="1748645085">
      <w:bodyDiv w:val="1"/>
      <w:marLeft w:val="0"/>
      <w:marRight w:val="0"/>
      <w:marTop w:val="0"/>
      <w:marBottom w:val="0"/>
      <w:divBdr>
        <w:top w:val="none" w:sz="0" w:space="0" w:color="auto"/>
        <w:left w:val="none" w:sz="0" w:space="0" w:color="auto"/>
        <w:bottom w:val="none" w:sz="0" w:space="0" w:color="auto"/>
        <w:right w:val="none" w:sz="0" w:space="0" w:color="auto"/>
      </w:divBdr>
    </w:div>
    <w:div w:id="1872372969">
      <w:bodyDiv w:val="1"/>
      <w:marLeft w:val="0"/>
      <w:marRight w:val="0"/>
      <w:marTop w:val="0"/>
      <w:marBottom w:val="0"/>
      <w:divBdr>
        <w:top w:val="none" w:sz="0" w:space="0" w:color="auto"/>
        <w:left w:val="none" w:sz="0" w:space="0" w:color="auto"/>
        <w:bottom w:val="none" w:sz="0" w:space="0" w:color="auto"/>
        <w:right w:val="none" w:sz="0" w:space="0" w:color="auto"/>
      </w:divBdr>
    </w:div>
    <w:div w:id="1876186758">
      <w:bodyDiv w:val="1"/>
      <w:marLeft w:val="0"/>
      <w:marRight w:val="0"/>
      <w:marTop w:val="0"/>
      <w:marBottom w:val="0"/>
      <w:divBdr>
        <w:top w:val="none" w:sz="0" w:space="0" w:color="auto"/>
        <w:left w:val="none" w:sz="0" w:space="0" w:color="auto"/>
        <w:bottom w:val="none" w:sz="0" w:space="0" w:color="auto"/>
        <w:right w:val="none" w:sz="0" w:space="0" w:color="auto"/>
      </w:divBdr>
      <w:divsChild>
        <w:div w:id="706947528">
          <w:marLeft w:val="288"/>
          <w:marRight w:val="0"/>
          <w:marTop w:val="0"/>
          <w:marBottom w:val="0"/>
          <w:divBdr>
            <w:top w:val="none" w:sz="0" w:space="0" w:color="auto"/>
            <w:left w:val="none" w:sz="0" w:space="0" w:color="auto"/>
            <w:bottom w:val="none" w:sz="0" w:space="0" w:color="auto"/>
            <w:right w:val="none" w:sz="0" w:space="0" w:color="auto"/>
          </w:divBdr>
        </w:div>
        <w:div w:id="106435695">
          <w:marLeft w:val="288"/>
          <w:marRight w:val="0"/>
          <w:marTop w:val="0"/>
          <w:marBottom w:val="0"/>
          <w:divBdr>
            <w:top w:val="none" w:sz="0" w:space="0" w:color="auto"/>
            <w:left w:val="none" w:sz="0" w:space="0" w:color="auto"/>
            <w:bottom w:val="none" w:sz="0" w:space="0" w:color="auto"/>
            <w:right w:val="none" w:sz="0" w:space="0" w:color="auto"/>
          </w:divBdr>
        </w:div>
        <w:div w:id="1094546880">
          <w:marLeft w:val="288"/>
          <w:marRight w:val="0"/>
          <w:marTop w:val="0"/>
          <w:marBottom w:val="0"/>
          <w:divBdr>
            <w:top w:val="none" w:sz="0" w:space="0" w:color="auto"/>
            <w:left w:val="none" w:sz="0" w:space="0" w:color="auto"/>
            <w:bottom w:val="none" w:sz="0" w:space="0" w:color="auto"/>
            <w:right w:val="none" w:sz="0" w:space="0" w:color="auto"/>
          </w:divBdr>
        </w:div>
      </w:divsChild>
    </w:div>
    <w:div w:id="1956130623">
      <w:bodyDiv w:val="1"/>
      <w:marLeft w:val="0"/>
      <w:marRight w:val="0"/>
      <w:marTop w:val="0"/>
      <w:marBottom w:val="0"/>
      <w:divBdr>
        <w:top w:val="none" w:sz="0" w:space="0" w:color="auto"/>
        <w:left w:val="none" w:sz="0" w:space="0" w:color="auto"/>
        <w:bottom w:val="none" w:sz="0" w:space="0" w:color="auto"/>
        <w:right w:val="none" w:sz="0" w:space="0" w:color="auto"/>
      </w:divBdr>
    </w:div>
    <w:div w:id="1993286173">
      <w:bodyDiv w:val="1"/>
      <w:marLeft w:val="0"/>
      <w:marRight w:val="0"/>
      <w:marTop w:val="0"/>
      <w:marBottom w:val="0"/>
      <w:divBdr>
        <w:top w:val="none" w:sz="0" w:space="0" w:color="auto"/>
        <w:left w:val="none" w:sz="0" w:space="0" w:color="auto"/>
        <w:bottom w:val="none" w:sz="0" w:space="0" w:color="auto"/>
        <w:right w:val="none" w:sz="0" w:space="0" w:color="auto"/>
      </w:divBdr>
    </w:div>
    <w:div w:id="2047364541">
      <w:bodyDiv w:val="1"/>
      <w:marLeft w:val="0"/>
      <w:marRight w:val="0"/>
      <w:marTop w:val="0"/>
      <w:marBottom w:val="0"/>
      <w:divBdr>
        <w:top w:val="none" w:sz="0" w:space="0" w:color="auto"/>
        <w:left w:val="none" w:sz="0" w:space="0" w:color="auto"/>
        <w:bottom w:val="none" w:sz="0" w:space="0" w:color="auto"/>
        <w:right w:val="none" w:sz="0" w:space="0" w:color="auto"/>
      </w:divBdr>
      <w:divsChild>
        <w:div w:id="1569881012">
          <w:marLeft w:val="274"/>
          <w:marRight w:val="0"/>
          <w:marTop w:val="0"/>
          <w:marBottom w:val="0"/>
          <w:divBdr>
            <w:top w:val="none" w:sz="0" w:space="0" w:color="auto"/>
            <w:left w:val="none" w:sz="0" w:space="0" w:color="auto"/>
            <w:bottom w:val="none" w:sz="0" w:space="0" w:color="auto"/>
            <w:right w:val="none" w:sz="0" w:space="0" w:color="auto"/>
          </w:divBdr>
        </w:div>
        <w:div w:id="1044985342">
          <w:marLeft w:val="274"/>
          <w:marRight w:val="0"/>
          <w:marTop w:val="0"/>
          <w:marBottom w:val="0"/>
          <w:divBdr>
            <w:top w:val="none" w:sz="0" w:space="0" w:color="auto"/>
            <w:left w:val="none" w:sz="0" w:space="0" w:color="auto"/>
            <w:bottom w:val="none" w:sz="0" w:space="0" w:color="auto"/>
            <w:right w:val="none" w:sz="0" w:space="0" w:color="auto"/>
          </w:divBdr>
        </w:div>
        <w:div w:id="1821463244">
          <w:marLeft w:val="274"/>
          <w:marRight w:val="0"/>
          <w:marTop w:val="0"/>
          <w:marBottom w:val="0"/>
          <w:divBdr>
            <w:top w:val="none" w:sz="0" w:space="0" w:color="auto"/>
            <w:left w:val="none" w:sz="0" w:space="0" w:color="auto"/>
            <w:bottom w:val="none" w:sz="0" w:space="0" w:color="auto"/>
            <w:right w:val="none" w:sz="0" w:space="0" w:color="auto"/>
          </w:divBdr>
        </w:div>
      </w:divsChild>
    </w:div>
    <w:div w:id="2083719405">
      <w:bodyDiv w:val="1"/>
      <w:marLeft w:val="0"/>
      <w:marRight w:val="0"/>
      <w:marTop w:val="0"/>
      <w:marBottom w:val="0"/>
      <w:divBdr>
        <w:top w:val="none" w:sz="0" w:space="0" w:color="auto"/>
        <w:left w:val="none" w:sz="0" w:space="0" w:color="auto"/>
        <w:bottom w:val="none" w:sz="0" w:space="0" w:color="auto"/>
        <w:right w:val="none" w:sz="0" w:space="0" w:color="auto"/>
      </w:divBdr>
    </w:div>
    <w:div w:id="21262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7C6B-5164-45FA-8E54-46FFA300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Ayasha</dc:creator>
  <cp:keywords/>
  <dc:description/>
  <cp:lastModifiedBy>Ali, Ayasha</cp:lastModifiedBy>
  <cp:revision>32</cp:revision>
  <cp:lastPrinted>2019-09-11T14:13:00Z</cp:lastPrinted>
  <dcterms:created xsi:type="dcterms:W3CDTF">2019-09-11T12:36:00Z</dcterms:created>
  <dcterms:modified xsi:type="dcterms:W3CDTF">2019-09-12T08:29:00Z</dcterms:modified>
</cp:coreProperties>
</file>